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93FC" w14:textId="77777777" w:rsidR="00231566" w:rsidRDefault="00231566" w:rsidP="00231566">
      <w:pPr>
        <w:pStyle w:val="a3"/>
        <w:rPr>
          <w:sz w:val="28"/>
          <w:szCs w:val="28"/>
        </w:rPr>
      </w:pP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9E15332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04419795" w14:textId="53C76994" w:rsidR="000210A9" w:rsidRDefault="00AE71F1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0210A9" w:rsidRPr="00130BA9">
        <w:rPr>
          <w:b w:val="0"/>
          <w:sz w:val="28"/>
          <w:szCs w:val="28"/>
        </w:rPr>
        <w:t>.03.20</w:t>
      </w:r>
      <w:r w:rsidR="002C4C52" w:rsidRPr="00130BA9">
        <w:rPr>
          <w:b w:val="0"/>
          <w:sz w:val="28"/>
          <w:szCs w:val="28"/>
        </w:rPr>
        <w:t>20</w:t>
      </w:r>
      <w:r w:rsidR="000210A9" w:rsidRPr="00130BA9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года                                   РЕШЕНИЕ №</w:t>
      </w:r>
      <w:r>
        <w:rPr>
          <w:b w:val="0"/>
          <w:sz w:val="28"/>
          <w:szCs w:val="28"/>
        </w:rPr>
        <w:t>192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113E723D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12 052,2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12 118,7</w:t>
      </w:r>
      <w:r>
        <w:rPr>
          <w:iCs/>
          <w:sz w:val="28"/>
          <w:szCs w:val="28"/>
        </w:rPr>
        <w:t>»;</w:t>
      </w:r>
    </w:p>
    <w:p w14:paraId="0F3FF495" w14:textId="22336EF8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12 052,2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12 685,2</w:t>
      </w:r>
      <w:r>
        <w:rPr>
          <w:iCs/>
          <w:sz w:val="28"/>
          <w:szCs w:val="28"/>
        </w:rPr>
        <w:t>»;</w:t>
      </w:r>
    </w:p>
    <w:p w14:paraId="65CF3027" w14:textId="689D200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</w:t>
      </w:r>
      <w:r w:rsidR="0047287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цифры «0,0» заменить цифрами «</w:t>
      </w:r>
      <w:r w:rsidR="002C4C52">
        <w:rPr>
          <w:iCs/>
          <w:sz w:val="28"/>
          <w:szCs w:val="28"/>
        </w:rPr>
        <w:t>566</w:t>
      </w:r>
      <w:r>
        <w:rPr>
          <w:iCs/>
          <w:sz w:val="28"/>
          <w:szCs w:val="28"/>
        </w:rPr>
        <w:t>,</w:t>
      </w:r>
      <w:r w:rsidR="00FB642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»;</w:t>
      </w:r>
    </w:p>
    <w:p w14:paraId="58772CF2" w14:textId="2A950E80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14:paraId="335A0337" w14:textId="77777777" w:rsidR="00511A0B" w:rsidRDefault="00511A0B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31EC945B" w:rsidR="00F60034" w:rsidRDefault="00C2049B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77777777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0E0B8927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421F6D3" w14:textId="35DA5B0D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14E3D7BE" w14:textId="77777777" w:rsidR="00A614CB" w:rsidRDefault="00A614C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65362E45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2F052F64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54DA6D6A" w14:textId="77777777" w:rsidR="00511A0B" w:rsidRDefault="00511A0B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14:paraId="71C39140" w14:textId="5728D75A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027EC665" w14:textId="55FF9C09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47ACED6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4 222.9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3699DBE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3309007D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17F4F962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68D9C754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AB66D3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489DA93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37D692B6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4B00472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134D5D17" w:rsidR="00172B56" w:rsidRPr="003E4166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19061A70" w:rsidR="00172B56" w:rsidRPr="003E4166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258B6EEA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7 895.8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2AA0C77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7 895.8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3140CFCF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</w:t>
            </w:r>
            <w:r w:rsidRPr="003E4166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3571E20D" w:rsidR="00343D75" w:rsidRPr="006E78AB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12089E7B" w:rsidR="00343D75" w:rsidRPr="00DD3547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35AFF6B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3 318.8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745655E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2CE6E68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1 272.6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565E5D24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4B47080A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29EB4818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77777777"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1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570882EE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04C9055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13A63CF6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28FBA5EC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2 118.7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5A961D07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2FBE193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29F89EA3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611239DF" w:rsidR="00343D75" w:rsidRPr="00343D75" w:rsidRDefault="00343D75" w:rsidP="00343D75">
            <w:pPr>
              <w:jc w:val="center"/>
              <w:rPr>
                <w:sz w:val="28"/>
                <w:szCs w:val="28"/>
              </w:rPr>
            </w:pPr>
            <w:r w:rsidRPr="00343D75">
              <w:rPr>
                <w:sz w:val="28"/>
                <w:szCs w:val="28"/>
              </w:rPr>
              <w:t>12 685.2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77777777"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16D9DA3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3DE216BC" w14:textId="17E44E9B" w:rsidR="00C61D86" w:rsidRDefault="00971880" w:rsidP="004F5ED8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EFA8C" w:rsidR="00511A0B" w:rsidRPr="00511A0B" w:rsidRDefault="00511A0B" w:rsidP="00511A0B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61D86" w:rsidRPr="00FD18A1" w14:paraId="3A9D8354" w14:textId="77777777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5AAE" w14:textId="77777777"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2E4472DA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4 087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1B0258D5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FD3745">
              <w:rPr>
                <w:color w:val="000000"/>
                <w:sz w:val="28"/>
                <w:szCs w:val="28"/>
              </w:rPr>
              <w:t>973</w:t>
            </w:r>
            <w:r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271786B0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FD3745">
              <w:rPr>
                <w:color w:val="000000"/>
                <w:sz w:val="28"/>
                <w:szCs w:val="28"/>
              </w:rPr>
              <w:t>364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5AD8B071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00DCA886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971880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483470FA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657A849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5E520576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2BCAD56F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35A853B1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81.4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7DFAAF0A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122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0D62E72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1 122.6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7B693AC2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1 122.6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6E634179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326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67AE84B6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FD3745">
              <w:rPr>
                <w:color w:val="000000"/>
                <w:sz w:val="28"/>
                <w:szCs w:val="28"/>
              </w:rPr>
              <w:t>326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FD37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3A9ACD32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2CB581B0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3C0DE3">
              <w:rPr>
                <w:color w:val="000000"/>
                <w:sz w:val="28"/>
                <w:szCs w:val="28"/>
              </w:rPr>
              <w:t>5</w:t>
            </w:r>
            <w:r w:rsidR="00DC7DC4" w:rsidRPr="003C0DE3">
              <w:rPr>
                <w:color w:val="000000"/>
                <w:sz w:val="28"/>
                <w:szCs w:val="28"/>
              </w:rPr>
              <w:t>9</w:t>
            </w:r>
            <w:r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517A1CBD" w:rsidR="00C61D86" w:rsidRPr="00E772F5" w:rsidRDefault="00FD3745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</w:t>
            </w:r>
            <w:r w:rsidRPr="004F4965">
              <w:rPr>
                <w:sz w:val="28"/>
                <w:szCs w:val="28"/>
              </w:rPr>
              <w:lastRenderedPageBreak/>
              <w:t>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2D932BE8" w:rsidR="00C61D86" w:rsidRPr="00E772F5" w:rsidRDefault="00FD3745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6 023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6DA894CF" w:rsidR="00DC7DC4" w:rsidRPr="00DC7DC4" w:rsidRDefault="00FD3745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6 023</w:t>
            </w:r>
            <w:r w:rsidR="00DC7DC4" w:rsidRPr="00DC7DC4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 сельского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487801BE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</w:t>
            </w:r>
            <w:r w:rsidR="00DC7DC4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7D47686F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4DC57AB1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="00FD3745">
              <w:rPr>
                <w:b/>
                <w:bCs/>
                <w:color w:val="000000"/>
                <w:sz w:val="28"/>
                <w:szCs w:val="28"/>
              </w:rPr>
              <w:t>685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2DFCA9B1" w14:textId="77777777"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14:paraId="31EDBC59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B6FA" w14:textId="77777777"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3" w:name="RANGE!A1:F56"/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A68032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0BCCE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7FEFA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14:paraId="2F01B024" w14:textId="77777777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F822B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116B4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4E9EAC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18AF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14:paraId="5C526615" w14:textId="77777777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F2240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1F4E7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FCFAF1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ABCB" w14:textId="77777777"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1CC733F9"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1C7715C5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12 685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436E6E3B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12 685.2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081D6014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3 364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6D598C12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609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6FD2CB97" w:rsidR="004E0BFC" w:rsidRPr="00D3105E" w:rsidRDefault="00E10DC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5F44B7F0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549DAF63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1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"Обеспечение пожарной безопасности" муниципальной программы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3C833B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AF7B5A">
              <w:rPr>
                <w:iCs/>
                <w:color w:val="000000"/>
                <w:sz w:val="28"/>
                <w:szCs w:val="28"/>
              </w:rPr>
              <w:t>122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5DF3CA9F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569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279F742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2A8E354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635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022C2C8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3 8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5B40A78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56E2A25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12 685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BCED017" w14:textId="77777777" w:rsidR="007671E2" w:rsidRDefault="007671E2"/>
    <w:p w14:paraId="7811FFEF" w14:textId="77777777" w:rsidR="007671E2" w:rsidRDefault="007671E2"/>
    <w:p w14:paraId="65945E25" w14:textId="77777777" w:rsidR="007671E2" w:rsidRDefault="007671E2"/>
    <w:p w14:paraId="07ECA80E" w14:textId="77777777" w:rsidR="007671E2" w:rsidRDefault="007671E2"/>
    <w:p w14:paraId="1CF7E92B" w14:textId="77777777" w:rsidR="007671E2" w:rsidRDefault="007671E2"/>
    <w:p w14:paraId="6DB8E66B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14:paraId="32264772" w14:textId="77777777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77777777"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75F622BB" w14:textId="77777777"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14:paraId="7E9F5D96" w14:textId="77777777"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14:paraId="42D64BC9" w14:textId="77777777"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E3E2884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A69771" w14:textId="77777777" w:rsidR="00A614CB" w:rsidRDefault="00A614CB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690CA516" w:rsidR="00A614CB" w:rsidRPr="00077EDE" w:rsidRDefault="00A614CB" w:rsidP="007671E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671E2" w:rsidRPr="00077EDE" w14:paraId="7C7414B3" w14:textId="77777777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363CC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8568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BAB6A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BFAD2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200C2" w14:textId="77777777"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14:paraId="2FD4CCFE" w14:textId="77777777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D4C2685" w14:textId="1F19A464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D723AC">
              <w:rPr>
                <w:sz w:val="28"/>
                <w:szCs w:val="28"/>
              </w:rPr>
              <w:t>685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BBED3C" w14:textId="70D7D88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23AC">
              <w:rPr>
                <w:sz w:val="28"/>
                <w:szCs w:val="28"/>
              </w:rPr>
              <w:t>269</w:t>
            </w:r>
            <w:r w:rsidR="004E0BFC"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B93F40" w:rsidRPr="00077EDE" w14:paraId="5A34B00C" w14:textId="77777777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14:paraId="30F26C0F" w14:textId="77777777" w:rsidR="00B93F40" w:rsidRPr="00F11467" w:rsidRDefault="00B93F40" w:rsidP="00B93F40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14:paraId="5F28385D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073B7A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1817C2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85C7C6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4DF9AE" w14:textId="03493B25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23AC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7060B4" w14:textId="426F78C9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6E3AA0B8" w14:textId="5566F43C" w:rsidR="00B93F40" w:rsidRPr="00D52A42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D68138" w14:textId="3C12262A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2F4F0A" w14:textId="4C6A504A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D551FC" w14:textId="7A0B416F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635.6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F7B51" w14:textId="5477BCB9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90E09F" w14:textId="78ED893D" w:rsidR="004E0BFC" w:rsidRPr="00AC706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FC7491" w14:textId="26AD0C4B" w:rsidR="004E0BFC" w:rsidRPr="00BC69EF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</w:rPr>
              <w:t>.3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456315" w14:textId="072039A9" w:rsidR="004E0BFC" w:rsidRPr="00704D6E" w:rsidRDefault="00D723A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6 023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B87F62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9CC62D" w14:textId="7EE480EB" w:rsidR="00B93F40" w:rsidRPr="007D2B48" w:rsidRDefault="00D723AC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6 023</w:t>
            </w:r>
            <w:r w:rsidR="00B93F40"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подпрограммы «Развитие и сохранение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49233B" w14:textId="2ABE0E10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B1C0B08" w14:textId="74639AA2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</w:t>
            </w:r>
            <w:r w:rsidR="00B93F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29E55EE2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  <w:p w14:paraId="10966698" w14:textId="632BFF13" w:rsidR="00A614CB" w:rsidRPr="008B7FE4" w:rsidRDefault="00A614CB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B87F62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512ED7" w14:textId="70CBDCB5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A99F23" w14:textId="47D3D9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7CD4FF" w14:textId="3D57BA46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93F4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257ABF" w14:textId="4CC2712E" w:rsidR="004E0BFC" w:rsidRPr="00573C9B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0E5F25" w14:textId="0234BF68" w:rsidR="004E0BFC" w:rsidRPr="00AC4ED8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3F40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14:paraId="76EC520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E2DC18" w14:textId="1B0BAA4D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</w:t>
            </w:r>
            <w:r w:rsidR="004E0BFC" w:rsidRPr="00B87F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3D9A1D" w14:textId="1DD2C0A9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723AC">
              <w:rPr>
                <w:sz w:val="28"/>
                <w:szCs w:val="28"/>
              </w:rPr>
              <w:t>973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69D2B" w14:textId="1F22E6C4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</w:t>
            </w:r>
            <w:r w:rsidR="00D723AC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  <w:r w:rsidR="00D723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944604" w14:textId="3C03A31E" w:rsidR="004E0BFC" w:rsidRPr="00B3374A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F1428" w14:textId="4E649D10" w:rsidR="004E0BFC" w:rsidRPr="00071B62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B8EB24" w14:textId="1B17FBDE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571F05" w14:textId="56567834" w:rsidR="004E0BFC" w:rsidRPr="006829CD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3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B26150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003FA582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1B2B65" w14:textId="2C906BAF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3B8F27" w14:textId="26ADDD43" w:rsidR="001775EE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D27924C" w14:textId="77777777" w:rsidR="006E0CA3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  <w:p w14:paraId="2E5D997F" w14:textId="45432D24" w:rsidR="00A614CB" w:rsidRPr="00131467" w:rsidRDefault="00A614CB" w:rsidP="006E0C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bookmarkStart w:id="4" w:name="_GoBack"/>
            <w:bookmarkEnd w:id="4"/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77777777" w:rsidR="007671E2" w:rsidRPr="00077EDE" w:rsidRDefault="007671E2" w:rsidP="007671E2">
      <w:pPr>
        <w:rPr>
          <w:sz w:val="28"/>
          <w:szCs w:val="28"/>
        </w:rPr>
      </w:pPr>
    </w:p>
    <w:p w14:paraId="1741125E" w14:textId="5FE08814" w:rsidR="0049053F" w:rsidRDefault="0049053F"/>
    <w:p w14:paraId="43D14E38" w14:textId="77777777" w:rsidR="00A614CB" w:rsidRDefault="00A614CB"/>
    <w:p w14:paraId="366A5AD1" w14:textId="7777777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1783C091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     </w:t>
      </w:r>
    </w:p>
    <w:p w14:paraId="2113F131" w14:textId="77777777"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A53F9"/>
    <w:rsid w:val="000E2F89"/>
    <w:rsid w:val="000F4479"/>
    <w:rsid w:val="001011F2"/>
    <w:rsid w:val="00103530"/>
    <w:rsid w:val="00130BA9"/>
    <w:rsid w:val="001558EC"/>
    <w:rsid w:val="00172B56"/>
    <w:rsid w:val="001775EE"/>
    <w:rsid w:val="001D04B0"/>
    <w:rsid w:val="001D127D"/>
    <w:rsid w:val="00231566"/>
    <w:rsid w:val="002A5EAB"/>
    <w:rsid w:val="002B651D"/>
    <w:rsid w:val="002C4C52"/>
    <w:rsid w:val="002F67DC"/>
    <w:rsid w:val="00305480"/>
    <w:rsid w:val="00343D75"/>
    <w:rsid w:val="00366869"/>
    <w:rsid w:val="003C0DE3"/>
    <w:rsid w:val="003F6BF2"/>
    <w:rsid w:val="00421C91"/>
    <w:rsid w:val="00443916"/>
    <w:rsid w:val="00455F77"/>
    <w:rsid w:val="00472873"/>
    <w:rsid w:val="0049053F"/>
    <w:rsid w:val="00491387"/>
    <w:rsid w:val="004B1BB3"/>
    <w:rsid w:val="004E0BFC"/>
    <w:rsid w:val="004E6669"/>
    <w:rsid w:val="004F5ED8"/>
    <w:rsid w:val="00511A0B"/>
    <w:rsid w:val="00517ABC"/>
    <w:rsid w:val="005403F0"/>
    <w:rsid w:val="005848DF"/>
    <w:rsid w:val="006051E0"/>
    <w:rsid w:val="00666DEE"/>
    <w:rsid w:val="006C3331"/>
    <w:rsid w:val="006E0CA3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8D7789"/>
    <w:rsid w:val="00971880"/>
    <w:rsid w:val="0099475F"/>
    <w:rsid w:val="009C6426"/>
    <w:rsid w:val="00A614CB"/>
    <w:rsid w:val="00AA073E"/>
    <w:rsid w:val="00AA78F3"/>
    <w:rsid w:val="00AE71F1"/>
    <w:rsid w:val="00AF7B5A"/>
    <w:rsid w:val="00B23A6A"/>
    <w:rsid w:val="00B37491"/>
    <w:rsid w:val="00B647D3"/>
    <w:rsid w:val="00B8566C"/>
    <w:rsid w:val="00B87F62"/>
    <w:rsid w:val="00B87FBD"/>
    <w:rsid w:val="00B93F40"/>
    <w:rsid w:val="00BB0378"/>
    <w:rsid w:val="00BB7CBF"/>
    <w:rsid w:val="00C2049B"/>
    <w:rsid w:val="00C61D86"/>
    <w:rsid w:val="00C84390"/>
    <w:rsid w:val="00C957A0"/>
    <w:rsid w:val="00CD34C5"/>
    <w:rsid w:val="00CF478B"/>
    <w:rsid w:val="00CF5210"/>
    <w:rsid w:val="00D723AC"/>
    <w:rsid w:val="00D8043C"/>
    <w:rsid w:val="00DC7DC4"/>
    <w:rsid w:val="00E10DCC"/>
    <w:rsid w:val="00E47675"/>
    <w:rsid w:val="00E47BD0"/>
    <w:rsid w:val="00F11467"/>
    <w:rsid w:val="00F60034"/>
    <w:rsid w:val="00FB642A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F571-7504-497C-A98A-A01DE826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140</cp:revision>
  <cp:lastPrinted>2020-03-18T06:15:00Z</cp:lastPrinted>
  <dcterms:created xsi:type="dcterms:W3CDTF">2019-02-28T05:34:00Z</dcterms:created>
  <dcterms:modified xsi:type="dcterms:W3CDTF">2020-03-18T06:16:00Z</dcterms:modified>
</cp:coreProperties>
</file>