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E" w:rsidRDefault="002A22DE" w:rsidP="002A22DE">
      <w:pPr>
        <w:jc w:val="center"/>
        <w:rPr>
          <w:b/>
          <w:spacing w:val="44"/>
          <w:sz w:val="16"/>
          <w:szCs w:val="16"/>
        </w:rPr>
      </w:pPr>
    </w:p>
    <w:p w:rsidR="00E36DA3" w:rsidRPr="00E36DA3" w:rsidRDefault="00E36DA3" w:rsidP="00E36DA3">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E36DA3">
        <w:rPr>
          <w:rFonts w:ascii="Times New Roman" w:hAnsi="Times New Roman" w:cs="Times New Roman"/>
          <w:bCs/>
          <w:caps/>
          <w:smallCaps/>
          <w:sz w:val="28"/>
          <w:szCs w:val="28"/>
          <w:lang w:eastAsia="ru-RU"/>
        </w:rPr>
        <w:t>РОССИЙСКАЯ ФЕДЕРАЦИЯ</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РОСТОВСКАЯ ОБЛАСТЬ</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ВЕРХНЕДОНСКОЙ РАЙОН</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МУНИЦИПАЛЬНОЕ ОБРАЗОВАНИЕ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«ВЕРХНЯКОВСКОЕ СЕЛЬСКОЕ ПОСЕЛЕНИЕ»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СОБРАНИЕ ДЕПУТАТОВ ВЕРХНЯКОВСКОГО СЕЛЬСКОГО ПОСЕЛЕНИЯ</w:t>
      </w:r>
    </w:p>
    <w:p w:rsidR="00E36DA3" w:rsidRPr="00E36DA3" w:rsidRDefault="00E36DA3" w:rsidP="00E36DA3">
      <w:pPr>
        <w:tabs>
          <w:tab w:val="clear" w:pos="5245"/>
        </w:tabs>
        <w:spacing w:after="200" w:line="276" w:lineRule="auto"/>
        <w:ind w:firstLine="0"/>
        <w:jc w:val="center"/>
        <w:rPr>
          <w:rFonts w:ascii="Times New Roman" w:hAnsi="Times New Roman" w:cs="Times New Roman"/>
          <w:sz w:val="20"/>
          <w:szCs w:val="20"/>
          <w:lang w:eastAsia="ru-RU"/>
        </w:rPr>
      </w:pPr>
      <w:r w:rsidRPr="00E36DA3">
        <w:rPr>
          <w:rFonts w:ascii="Times New Roman" w:hAnsi="Times New Roman" w:cs="Times New Roman"/>
          <w:sz w:val="20"/>
          <w:szCs w:val="20"/>
          <w:lang w:eastAsia="ru-RU"/>
        </w:rPr>
        <w:t xml:space="preserve"> </w:t>
      </w:r>
    </w:p>
    <w:p w:rsidR="00E36DA3" w:rsidRPr="00E36DA3" w:rsidRDefault="00E36DA3" w:rsidP="00E36DA3">
      <w:pPr>
        <w:tabs>
          <w:tab w:val="clear" w:pos="5245"/>
        </w:tabs>
        <w:spacing w:after="200" w:line="276"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0"/>
          <w:szCs w:val="20"/>
          <w:lang w:eastAsia="ru-RU"/>
        </w:rPr>
        <w:t xml:space="preserve">                                                                     </w:t>
      </w:r>
      <w:r w:rsidR="00C614AC">
        <w:rPr>
          <w:rFonts w:ascii="Times New Roman" w:hAnsi="Times New Roman" w:cs="Times New Roman"/>
          <w:sz w:val="20"/>
          <w:szCs w:val="20"/>
          <w:lang w:val="en-US" w:eastAsia="ru-RU"/>
        </w:rPr>
        <w:t xml:space="preserve">     </w:t>
      </w:r>
      <w:r w:rsidRPr="00E36DA3">
        <w:rPr>
          <w:rFonts w:ascii="Times New Roman" w:hAnsi="Times New Roman" w:cs="Times New Roman"/>
          <w:sz w:val="20"/>
          <w:szCs w:val="20"/>
          <w:lang w:eastAsia="ru-RU"/>
        </w:rPr>
        <w:t xml:space="preserve">   </w:t>
      </w:r>
      <w:r w:rsidRPr="00E36DA3">
        <w:rPr>
          <w:rFonts w:ascii="Times New Roman" w:hAnsi="Times New Roman" w:cs="Times New Roman"/>
          <w:sz w:val="28"/>
          <w:szCs w:val="28"/>
          <w:lang w:eastAsia="ru-RU"/>
        </w:rPr>
        <w:t>РЕШЕНИЕ</w:t>
      </w:r>
    </w:p>
    <w:p w:rsidR="00E36DA3" w:rsidRPr="00E36DA3" w:rsidRDefault="00C614AC" w:rsidP="000052C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r w:rsidRPr="00C614AC">
        <w:rPr>
          <w:rFonts w:ascii="Times New Roman" w:hAnsi="Times New Roman" w:cs="Times New Roman"/>
          <w:sz w:val="28"/>
          <w:szCs w:val="28"/>
          <w:lang w:eastAsia="ru-RU"/>
        </w:rPr>
        <w:t>20.11.</w:t>
      </w:r>
      <w:r w:rsidRPr="00C614AC">
        <w:rPr>
          <w:rFonts w:ascii="Times New Roman" w:hAnsi="Times New Roman" w:cs="Times New Roman"/>
          <w:sz w:val="28"/>
          <w:szCs w:val="28"/>
          <w:lang w:val="en-US" w:eastAsia="ru-RU"/>
        </w:rPr>
        <w:t>2020</w:t>
      </w:r>
      <w:r w:rsidR="00E36DA3" w:rsidRPr="00E36DA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E36DA3" w:rsidRPr="00E36DA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227</w:t>
      </w:r>
      <w:r w:rsidR="00E36DA3" w:rsidRPr="00E36DA3">
        <w:rPr>
          <w:rFonts w:ascii="Times New Roman" w:hAnsi="Times New Roman" w:cs="Times New Roman"/>
          <w:sz w:val="28"/>
          <w:szCs w:val="28"/>
          <w:lang w:eastAsia="ru-RU"/>
        </w:rPr>
        <w:t xml:space="preserve">            </w:t>
      </w:r>
      <w:r w:rsidR="000052C6">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 xml:space="preserve">  х. Верхняковский</w:t>
      </w:r>
    </w:p>
    <w:p w:rsidR="00E36DA3" w:rsidRPr="00E36DA3" w:rsidRDefault="00E36DA3" w:rsidP="00E36DA3">
      <w:pPr>
        <w:tabs>
          <w:tab w:val="clear" w:pos="5245"/>
        </w:tabs>
        <w:autoSpaceDE w:val="0"/>
        <w:autoSpaceDN w:val="0"/>
        <w:adjustRightInd w:val="0"/>
        <w:spacing w:line="240" w:lineRule="exact"/>
        <w:ind w:right="1555" w:firstLine="0"/>
        <w:jc w:val="left"/>
        <w:rPr>
          <w:rFonts w:ascii="Times New Roman" w:hAnsi="Times New Roman" w:cs="Times New Roman"/>
          <w:sz w:val="20"/>
          <w:szCs w:val="20"/>
          <w:lang w:eastAsia="ru-RU"/>
        </w:rPr>
      </w:pP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Об утверждении проекта Соглашения о</w:t>
      </w:r>
      <w:bookmarkStart w:id="0" w:name="_GoBack"/>
      <w:bookmarkEnd w:id="0"/>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передаче Муниципальному району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полномочий Администрации Верхняковского сельского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поселения по осуществлению внутреннего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муниципального финансового контроля и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методики расчета межбюджетных трансфертов</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на исполнение переданных полномочий по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осуществлению внутреннего муниципального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финансового контроля.                                                                                                                       </w:t>
      </w:r>
    </w:p>
    <w:p w:rsidR="00E36DA3" w:rsidRPr="00E36DA3" w:rsidRDefault="00E36DA3" w:rsidP="00E36DA3">
      <w:pPr>
        <w:tabs>
          <w:tab w:val="clear" w:pos="5245"/>
        </w:tabs>
        <w:autoSpaceDE w:val="0"/>
        <w:autoSpaceDN w:val="0"/>
        <w:adjustRightInd w:val="0"/>
        <w:spacing w:before="38" w:line="322" w:lineRule="exact"/>
        <w:ind w:right="-2" w:firstLine="0"/>
        <w:rPr>
          <w:rFonts w:ascii="Times New Roman" w:hAnsi="Times New Roman" w:cs="Times New Roman"/>
          <w:sz w:val="28"/>
          <w:szCs w:val="28"/>
          <w:lang w:eastAsia="ru-RU"/>
        </w:rPr>
      </w:pP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В соответствии с  </w:t>
      </w:r>
      <w:hyperlink r:id="rId8" w:history="1">
        <w:r w:rsidRPr="00E36DA3">
          <w:rPr>
            <w:rFonts w:ascii="Times New Roman" w:hAnsi="Times New Roman" w:cs="Times New Roman"/>
            <w:sz w:val="28"/>
            <w:szCs w:val="28"/>
            <w:lang w:eastAsia="ru-RU"/>
          </w:rPr>
          <w:t>ч. 4 ст. 15</w:t>
        </w:r>
      </w:hyperlink>
      <w:r w:rsidRPr="00E36DA3">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«Верхняковско</w:t>
      </w:r>
      <w:r w:rsidR="00BC1C6E">
        <w:rPr>
          <w:rFonts w:ascii="Times New Roman" w:hAnsi="Times New Roman" w:cs="Times New Roman"/>
          <w:sz w:val="28"/>
          <w:szCs w:val="28"/>
          <w:lang w:eastAsia="ru-RU"/>
        </w:rPr>
        <w:t>е</w:t>
      </w:r>
      <w:r w:rsidRPr="00E36DA3">
        <w:rPr>
          <w:rFonts w:ascii="Times New Roman" w:hAnsi="Times New Roman" w:cs="Times New Roman"/>
          <w:sz w:val="28"/>
          <w:szCs w:val="28"/>
          <w:lang w:eastAsia="ru-RU"/>
        </w:rPr>
        <w:t xml:space="preserve"> сельское поселение», Собрание депутатов Верхняковского сельского поселения  реш</w:t>
      </w:r>
      <w:r w:rsidR="00BC1C6E">
        <w:rPr>
          <w:rFonts w:ascii="Times New Roman" w:hAnsi="Times New Roman" w:cs="Times New Roman"/>
          <w:sz w:val="28"/>
          <w:szCs w:val="28"/>
          <w:lang w:eastAsia="ru-RU"/>
        </w:rPr>
        <w:t>ило</w:t>
      </w:r>
      <w:r w:rsidRPr="00E36DA3">
        <w:rPr>
          <w:rFonts w:ascii="Times New Roman" w:hAnsi="Times New Roman" w:cs="Times New Roman"/>
          <w:sz w:val="28"/>
          <w:szCs w:val="28"/>
          <w:lang w:eastAsia="ru-RU"/>
        </w:rPr>
        <w:t>:</w:t>
      </w: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6"/>
          <w:szCs w:val="26"/>
          <w:lang w:eastAsia="ru-RU"/>
        </w:rPr>
      </w:pPr>
    </w:p>
    <w:p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проект Соглашения о передаче Муниципальному району полномочий Администрации Верхняковского сельского поселения по осуществлению внутреннего муниципального финансового контроля (приложение 1). </w:t>
      </w:r>
    </w:p>
    <w:p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Утвердить методику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Верхняковского сельского поселения Муниципальному району (приложение № 2)</w:t>
      </w:r>
    </w:p>
    <w:p w:rsidR="00E36DA3" w:rsidRPr="00E36DA3" w:rsidRDefault="00E36DA3" w:rsidP="00E36DA3">
      <w:pPr>
        <w:tabs>
          <w:tab w:val="clear" w:pos="5245"/>
        </w:tabs>
        <w:autoSpaceDE w:val="0"/>
        <w:autoSpaceDN w:val="0"/>
        <w:adjustRightInd w:val="0"/>
        <w:spacing w:before="14" w:line="240" w:lineRule="auto"/>
        <w:ind w:firstLine="567"/>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Председатель Собрания депутатов -</w:t>
      </w:r>
    </w:p>
    <w:p w:rsidR="00E36DA3" w:rsidRPr="00E36DA3" w:rsidRDefault="00E36DA3" w:rsidP="00E36DA3">
      <w:pPr>
        <w:tabs>
          <w:tab w:val="clear" w:pos="5245"/>
        </w:tabs>
        <w:spacing w:after="200" w:line="276" w:lineRule="auto"/>
        <w:ind w:firstLine="0"/>
        <w:jc w:val="left"/>
        <w:rPr>
          <w:rFonts w:ascii="Calibri" w:eastAsia="Calibri" w:hAnsi="Calibri" w:cs="Times New Roman"/>
          <w:sz w:val="22"/>
          <w:szCs w:val="22"/>
        </w:rPr>
      </w:pPr>
      <w:r w:rsidRPr="00E36DA3">
        <w:rPr>
          <w:rFonts w:ascii="Times New Roman" w:hAnsi="Times New Roman" w:cs="Times New Roman"/>
          <w:sz w:val="28"/>
          <w:szCs w:val="28"/>
        </w:rPr>
        <w:t xml:space="preserve">Глава Верхняковского Сельского поселения                         Каташов М.М.             </w:t>
      </w: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D712DE" w:rsidRPr="009712BD" w:rsidRDefault="00B656A1" w:rsidP="00B656A1">
      <w:pPr>
        <w:shd w:val="clear" w:color="auto" w:fill="FFFFFF"/>
        <w:spacing w:line="24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Соглашение №-___</w:t>
      </w:r>
      <w:r w:rsidR="00D712DE" w:rsidRPr="009712BD">
        <w:rPr>
          <w:rFonts w:ascii="Times New Roman" w:hAnsi="Times New Roman" w:cs="Times New Roman"/>
          <w:color w:val="000000"/>
          <w:spacing w:val="-3"/>
          <w:sz w:val="28"/>
          <w:szCs w:val="28"/>
        </w:rPr>
        <w:t xml:space="preserve"> </w:t>
      </w:r>
    </w:p>
    <w:p w:rsidR="00C82A40"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 xml:space="preserve">о передаче полномочий </w:t>
      </w:r>
    </w:p>
    <w:p w:rsidR="00D712DE" w:rsidRPr="009712BD"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по осуществлению внутреннего муниципального финансового контроля</w:t>
      </w:r>
    </w:p>
    <w:p w:rsidR="00D712DE" w:rsidRPr="009712BD" w:rsidRDefault="00D712DE" w:rsidP="00D712DE">
      <w:pPr>
        <w:shd w:val="clear" w:color="auto" w:fill="FFFFFF"/>
        <w:jc w:val="center"/>
        <w:rPr>
          <w:rFonts w:ascii="Times New Roman" w:hAnsi="Times New Roman" w:cs="Times New Roman"/>
          <w:sz w:val="28"/>
          <w:szCs w:val="28"/>
        </w:rPr>
      </w:pPr>
    </w:p>
    <w:p w:rsidR="00D712DE" w:rsidRPr="009712BD" w:rsidRDefault="00A517A6" w:rsidP="00B73762">
      <w:pPr>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C01713">
        <w:rPr>
          <w:rFonts w:ascii="Times New Roman" w:hAnsi="Times New Roman" w:cs="Times New Roman"/>
          <w:kern w:val="2"/>
          <w:sz w:val="28"/>
          <w:szCs w:val="28"/>
        </w:rPr>
        <w:t>х.Верхняковский</w:t>
      </w: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D712DE" w:rsidRPr="009712BD">
        <w:rPr>
          <w:rFonts w:ascii="Times New Roman" w:hAnsi="Times New Roman" w:cs="Times New Roman"/>
          <w:kern w:val="2"/>
          <w:sz w:val="28"/>
          <w:szCs w:val="28"/>
        </w:rPr>
        <w:t xml:space="preserve">               </w:t>
      </w:r>
      <w:r w:rsidR="00144F2C">
        <w:rPr>
          <w:rFonts w:ascii="Times New Roman" w:hAnsi="Times New Roman" w:cs="Times New Roman"/>
          <w:kern w:val="2"/>
          <w:sz w:val="28"/>
          <w:szCs w:val="28"/>
        </w:rPr>
        <w:t xml:space="preserve">                </w:t>
      </w:r>
      <w:r w:rsidR="0080195E">
        <w:rPr>
          <w:rFonts w:ascii="Times New Roman" w:hAnsi="Times New Roman" w:cs="Times New Roman"/>
          <w:kern w:val="2"/>
          <w:sz w:val="28"/>
          <w:szCs w:val="28"/>
        </w:rPr>
        <w:t xml:space="preserve">       «__» _______</w:t>
      </w:r>
      <w:r w:rsidR="00C01713">
        <w:rPr>
          <w:rFonts w:ascii="Times New Roman" w:hAnsi="Times New Roman" w:cs="Times New Roman"/>
          <w:kern w:val="2"/>
          <w:sz w:val="28"/>
          <w:szCs w:val="28"/>
        </w:rPr>
        <w:t xml:space="preserve"> 20</w:t>
      </w:r>
      <w:r w:rsidR="00542389">
        <w:rPr>
          <w:rFonts w:ascii="Times New Roman" w:hAnsi="Times New Roman" w:cs="Times New Roman"/>
          <w:kern w:val="2"/>
          <w:sz w:val="28"/>
          <w:szCs w:val="28"/>
        </w:rPr>
        <w:t>__</w:t>
      </w:r>
      <w:r w:rsidR="00D712DE" w:rsidRPr="009712BD">
        <w:rPr>
          <w:rFonts w:ascii="Times New Roman" w:hAnsi="Times New Roman" w:cs="Times New Roman"/>
          <w:kern w:val="2"/>
          <w:sz w:val="28"/>
          <w:szCs w:val="28"/>
        </w:rPr>
        <w:t xml:space="preserve"> г.</w:t>
      </w:r>
    </w:p>
    <w:p w:rsidR="00D712DE" w:rsidRPr="009712BD" w:rsidRDefault="00B73762" w:rsidP="00D712DE">
      <w:pPr>
        <w:autoSpaceDE w:val="0"/>
        <w:autoSpaceDN w:val="0"/>
        <w:adjustRightInd w:val="0"/>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144F2C">
        <w:rPr>
          <w:rFonts w:ascii="Times New Roman" w:hAnsi="Times New Roman" w:cs="Times New Roman"/>
          <w:kern w:val="2"/>
          <w:sz w:val="28"/>
          <w:szCs w:val="28"/>
          <w:lang w:eastAsia="ru-RU"/>
        </w:rPr>
        <w:t xml:space="preserve"> </w:t>
      </w:r>
      <w:r w:rsidR="00D712DE" w:rsidRPr="009712BD">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    </w:t>
      </w:r>
    </w:p>
    <w:p w:rsidR="00D712DE" w:rsidRPr="00191109" w:rsidRDefault="00D712DE" w:rsidP="00B656A1">
      <w:pPr>
        <w:autoSpaceDE w:val="0"/>
        <w:autoSpaceDN w:val="0"/>
        <w:spacing w:line="240" w:lineRule="auto"/>
        <w:rPr>
          <w:rFonts w:ascii="Times New Roman" w:hAnsi="Times New Roman" w:cs="Times New Roman"/>
          <w:kern w:val="2"/>
          <w:sz w:val="26"/>
          <w:szCs w:val="26"/>
          <w:lang w:eastAsia="ru-RU"/>
        </w:rPr>
      </w:pPr>
      <w:r w:rsidRPr="00191109">
        <w:rPr>
          <w:rFonts w:ascii="Times New Roman" w:hAnsi="Times New Roman" w:cs="Times New Roman"/>
          <w:kern w:val="2"/>
          <w:sz w:val="26"/>
          <w:szCs w:val="26"/>
        </w:rPr>
        <w:t xml:space="preserve">    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41526B">
        <w:rPr>
          <w:rFonts w:ascii="Times New Roman" w:hAnsi="Times New Roman" w:cs="Times New Roman"/>
          <w:kern w:val="2"/>
          <w:sz w:val="26"/>
          <w:szCs w:val="26"/>
        </w:rPr>
        <w:t xml:space="preserve"> Ростовской области</w:t>
      </w:r>
      <w:r w:rsidRPr="00191109">
        <w:rPr>
          <w:rFonts w:ascii="Times New Roman" w:hAnsi="Times New Roman" w:cs="Times New Roman"/>
          <w:kern w:val="2"/>
          <w:sz w:val="26"/>
          <w:szCs w:val="26"/>
        </w:rPr>
        <w:t>, именуемая в дальнейшем «</w:t>
      </w:r>
      <w:r w:rsidR="00965C9D">
        <w:rPr>
          <w:rFonts w:ascii="Times New Roman" w:hAnsi="Times New Roman" w:cs="Times New Roman"/>
          <w:kern w:val="2"/>
          <w:sz w:val="26"/>
          <w:szCs w:val="26"/>
        </w:rPr>
        <w:t>Муниципальный район</w:t>
      </w:r>
      <w:r w:rsidRPr="00191109">
        <w:rPr>
          <w:rFonts w:ascii="Times New Roman" w:hAnsi="Times New Roman" w:cs="Times New Roman"/>
          <w:kern w:val="2"/>
          <w:sz w:val="26"/>
          <w:szCs w:val="26"/>
        </w:rPr>
        <w:t xml:space="preserve">», в лице </w:t>
      </w:r>
      <w:r w:rsidR="00FE0CF6">
        <w:rPr>
          <w:rFonts w:ascii="Times New Roman" w:hAnsi="Times New Roman" w:cs="Times New Roman"/>
          <w:kern w:val="2"/>
          <w:sz w:val="26"/>
          <w:szCs w:val="26"/>
        </w:rPr>
        <w:t>_______________________________</w:t>
      </w:r>
      <w:r w:rsidRPr="00191109">
        <w:rPr>
          <w:rFonts w:ascii="Times New Roman" w:hAnsi="Times New Roman" w:cs="Times New Roman"/>
          <w:kern w:val="2"/>
          <w:sz w:val="26"/>
          <w:szCs w:val="26"/>
        </w:rPr>
        <w:t xml:space="preserve">, действующего на основании </w:t>
      </w:r>
      <w:r w:rsidR="00FE0CF6">
        <w:rPr>
          <w:rFonts w:ascii="Times New Roman" w:hAnsi="Times New Roman" w:cs="Times New Roman"/>
          <w:kern w:val="2"/>
          <w:sz w:val="26"/>
          <w:szCs w:val="26"/>
        </w:rPr>
        <w:t>_____________________________</w:t>
      </w:r>
      <w:r w:rsidRPr="00191109">
        <w:rPr>
          <w:rFonts w:ascii="Times New Roman" w:hAnsi="Times New Roman" w:cs="Times New Roman"/>
          <w:kern w:val="2"/>
          <w:sz w:val="26"/>
          <w:szCs w:val="26"/>
        </w:rPr>
        <w:t xml:space="preserve"> с одной стороны, и 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сельского поселения, именуемая в дальнейшем «Администрация поселения», в лице </w:t>
      </w:r>
      <w:r w:rsidR="00FE0CF6">
        <w:rPr>
          <w:rFonts w:ascii="Times New Roman" w:hAnsi="Times New Roman" w:cs="Times New Roman"/>
          <w:kern w:val="2"/>
          <w:sz w:val="26"/>
          <w:szCs w:val="26"/>
        </w:rPr>
        <w:t>_________________________</w:t>
      </w:r>
      <w:r w:rsidRPr="00191109">
        <w:rPr>
          <w:rFonts w:ascii="Times New Roman" w:hAnsi="Times New Roman" w:cs="Times New Roman"/>
          <w:kern w:val="2"/>
          <w:sz w:val="26"/>
          <w:szCs w:val="26"/>
        </w:rPr>
        <w:t>, действующего на основании</w:t>
      </w:r>
      <w:r w:rsidR="00FE0CF6">
        <w:rPr>
          <w:rFonts w:ascii="Times New Roman" w:hAnsi="Times New Roman" w:cs="Times New Roman"/>
          <w:kern w:val="2"/>
          <w:sz w:val="26"/>
          <w:szCs w:val="26"/>
        </w:rPr>
        <w:t>________________________</w:t>
      </w:r>
      <w:r w:rsidRPr="00191109">
        <w:rPr>
          <w:rFonts w:ascii="Times New Roman" w:hAnsi="Times New Roman" w:cs="Times New Roman"/>
          <w:kern w:val="2"/>
          <w:sz w:val="26"/>
          <w:szCs w:val="26"/>
        </w:rPr>
        <w:t>, с другой стороны</w:t>
      </w:r>
      <w:r w:rsidRPr="00191109">
        <w:rPr>
          <w:rFonts w:ascii="Times New Roman" w:hAnsi="Times New Roman" w:cs="Times New Roman"/>
          <w:sz w:val="26"/>
          <w:szCs w:val="26"/>
        </w:rPr>
        <w:t>,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D712DE" w:rsidRPr="00191109" w:rsidRDefault="00D712DE" w:rsidP="00D712DE">
      <w:pPr>
        <w:shd w:val="clear" w:color="auto" w:fill="FFFFFF"/>
        <w:ind w:firstLine="709"/>
        <w:rPr>
          <w:rFonts w:ascii="Times New Roman" w:hAnsi="Times New Roman" w:cs="Times New Roman"/>
          <w:color w:val="000000"/>
          <w:spacing w:val="-3"/>
          <w:sz w:val="26"/>
          <w:szCs w:val="26"/>
        </w:rPr>
      </w:pPr>
    </w:p>
    <w:p w:rsidR="00D712DE" w:rsidRPr="00191109" w:rsidRDefault="00D712DE"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 Предмет соглашения</w:t>
      </w:r>
      <w:r w:rsidR="00F51842">
        <w:rPr>
          <w:rFonts w:ascii="Times New Roman" w:hAnsi="Times New Roman" w:cs="Times New Roman"/>
          <w:b/>
          <w:color w:val="000000"/>
          <w:spacing w:val="-3"/>
          <w:sz w:val="26"/>
          <w:szCs w:val="26"/>
        </w:rPr>
        <w:t>.</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1.1. Предметом       настоящего            Соглашения         является             передача</w:t>
      </w:r>
      <w:r w:rsidR="009712BD" w:rsidRPr="00191109">
        <w:rPr>
          <w:rFonts w:ascii="Times New Roman" w:hAnsi="Times New Roman" w:cs="Times New Roman"/>
          <w:color w:val="000000"/>
          <w:spacing w:val="-3"/>
          <w:sz w:val="26"/>
          <w:szCs w:val="26"/>
        </w:rPr>
        <w:t xml:space="preserve"> </w:t>
      </w:r>
      <w:r w:rsidR="00965C9D">
        <w:rPr>
          <w:rFonts w:ascii="Times New Roman" w:hAnsi="Times New Roman" w:cs="Times New Roman"/>
          <w:kern w:val="2"/>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полномочий по осуществлению внутреннего муниципального финансового контроля Администраци</w:t>
      </w:r>
      <w:r w:rsidR="00965C9D">
        <w:rPr>
          <w:rFonts w:ascii="Times New Roman" w:hAnsi="Times New Roman" w:cs="Times New Roman"/>
          <w:color w:val="000000"/>
          <w:spacing w:val="-3"/>
          <w:sz w:val="26"/>
          <w:szCs w:val="26"/>
        </w:rPr>
        <w:t>ей</w:t>
      </w:r>
      <w:r w:rsidR="00AF229C" w:rsidRPr="00191109">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поселения</w:t>
      </w:r>
      <w:r w:rsidRPr="00191109">
        <w:rPr>
          <w:rFonts w:ascii="Times New Roman" w:hAnsi="Times New Roman" w:cs="Times New Roman"/>
          <w:kern w:val="2"/>
          <w:sz w:val="26"/>
          <w:szCs w:val="26"/>
        </w:rPr>
        <w:t>,</w:t>
      </w:r>
      <w:r w:rsidRPr="00191109">
        <w:rPr>
          <w:rFonts w:ascii="Times New Roman" w:hAnsi="Times New Roman" w:cs="Times New Roman"/>
          <w:color w:val="000000"/>
          <w:spacing w:val="-3"/>
          <w:sz w:val="26"/>
          <w:szCs w:val="26"/>
        </w:rPr>
        <w:t xml:space="preserve"> и их реализация за счет средств, предоставляемых из бюджета </w:t>
      </w:r>
      <w:r w:rsidR="0019300A">
        <w:rPr>
          <w:rFonts w:ascii="Times New Roman" w:hAnsi="Times New Roman" w:cs="Times New Roman"/>
          <w:color w:val="000000"/>
          <w:spacing w:val="-3"/>
          <w:sz w:val="26"/>
          <w:szCs w:val="26"/>
        </w:rPr>
        <w:t>Верхняковского</w:t>
      </w:r>
      <w:r w:rsidRPr="00191109">
        <w:rPr>
          <w:rFonts w:ascii="Times New Roman" w:hAnsi="Times New Roman" w:cs="Times New Roman"/>
          <w:color w:val="000000"/>
          <w:spacing w:val="-3"/>
          <w:sz w:val="26"/>
          <w:szCs w:val="26"/>
        </w:rPr>
        <w:t xml:space="preserve"> сельского поселения</w:t>
      </w:r>
      <w:r w:rsidR="006B7DD2">
        <w:rPr>
          <w:rFonts w:ascii="Times New Roman" w:hAnsi="Times New Roman" w:cs="Times New Roman"/>
          <w:color w:val="000000"/>
          <w:spacing w:val="-3"/>
          <w:sz w:val="26"/>
          <w:szCs w:val="26"/>
        </w:rPr>
        <w:t xml:space="preserve"> </w:t>
      </w:r>
      <w:r w:rsidR="00D05BE5">
        <w:rPr>
          <w:rFonts w:ascii="Times New Roman" w:hAnsi="Times New Roman" w:cs="Times New Roman"/>
          <w:color w:val="000000"/>
          <w:spacing w:val="-3"/>
          <w:sz w:val="26"/>
          <w:szCs w:val="26"/>
        </w:rPr>
        <w:t xml:space="preserve"> </w:t>
      </w:r>
      <w:r w:rsidR="006B7DD2">
        <w:rPr>
          <w:rFonts w:ascii="Times New Roman" w:hAnsi="Times New Roman" w:cs="Times New Roman"/>
          <w:color w:val="000000"/>
          <w:spacing w:val="-3"/>
          <w:sz w:val="26"/>
          <w:szCs w:val="26"/>
        </w:rPr>
        <w:t>Верхнедонского района</w:t>
      </w:r>
      <w:r w:rsidRPr="00191109">
        <w:rPr>
          <w:rFonts w:ascii="Times New Roman" w:hAnsi="Times New Roman" w:cs="Times New Roman"/>
          <w:kern w:val="2"/>
          <w:sz w:val="26"/>
          <w:szCs w:val="26"/>
        </w:rPr>
        <w:t xml:space="preserve"> </w:t>
      </w:r>
      <w:r w:rsidR="00DA27E6">
        <w:rPr>
          <w:rFonts w:ascii="Times New Roman" w:hAnsi="Times New Roman" w:cs="Times New Roman"/>
          <w:color w:val="000000"/>
          <w:spacing w:val="-3"/>
          <w:sz w:val="26"/>
          <w:szCs w:val="26"/>
        </w:rPr>
        <w:t xml:space="preserve">(далее-бюджет поселения) </w:t>
      </w:r>
      <w:r w:rsidRPr="00191109">
        <w:rPr>
          <w:rFonts w:ascii="Times New Roman" w:hAnsi="Times New Roman" w:cs="Times New Roman"/>
          <w:kern w:val="2"/>
          <w:sz w:val="26"/>
          <w:szCs w:val="26"/>
        </w:rPr>
        <w:t xml:space="preserve">в бюджет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DA27E6">
        <w:rPr>
          <w:rFonts w:ascii="Times New Roman" w:hAnsi="Times New Roman" w:cs="Times New Roman"/>
          <w:kern w:val="2"/>
          <w:sz w:val="26"/>
          <w:szCs w:val="26"/>
        </w:rPr>
        <w:t xml:space="preserve"> (далее-бюджет района)</w:t>
      </w:r>
      <w:r w:rsidR="00717C58">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lang w:eastAsia="ru-RU"/>
        </w:rPr>
        <w:t xml:space="preserve">                                                                    </w:t>
      </w:r>
    </w:p>
    <w:p w:rsidR="001838AD" w:rsidRDefault="00D712DE" w:rsidP="001838AD">
      <w:pPr>
        <w:autoSpaceDE w:val="0"/>
        <w:autoSpaceDN w:val="0"/>
        <w:spacing w:line="240" w:lineRule="auto"/>
        <w:ind w:firstLine="567"/>
        <w:rPr>
          <w:rFonts w:ascii="Times New Roman" w:hAnsi="Times New Roman" w:cs="Times New Roman"/>
          <w:kern w:val="2"/>
          <w:sz w:val="26"/>
          <w:szCs w:val="26"/>
        </w:rPr>
      </w:pPr>
      <w:r w:rsidRPr="00191109">
        <w:rPr>
          <w:rFonts w:ascii="Times New Roman" w:hAnsi="Times New Roman" w:cs="Times New Roman"/>
          <w:color w:val="000000"/>
          <w:spacing w:val="-3"/>
          <w:sz w:val="26"/>
          <w:szCs w:val="26"/>
        </w:rPr>
        <w:t xml:space="preserve">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передаются следующие полномочия по осуществлению внутреннего муни</w:t>
      </w:r>
      <w:r w:rsidR="0019300A">
        <w:rPr>
          <w:rFonts w:ascii="Times New Roman" w:hAnsi="Times New Roman" w:cs="Times New Roman"/>
          <w:color w:val="000000"/>
          <w:spacing w:val="-3"/>
          <w:sz w:val="26"/>
          <w:szCs w:val="26"/>
        </w:rPr>
        <w:t>ципального финансового контроля</w:t>
      </w:r>
      <w:r w:rsidRPr="00191109">
        <w:rPr>
          <w:rFonts w:ascii="Times New Roman" w:hAnsi="Times New Roman" w:cs="Times New Roman"/>
          <w:color w:val="000000"/>
          <w:spacing w:val="-3"/>
          <w:sz w:val="26"/>
          <w:szCs w:val="26"/>
        </w:rPr>
        <w:t>:</w:t>
      </w:r>
    </w:p>
    <w:p w:rsidR="0019300A" w:rsidRPr="001838AD" w:rsidRDefault="0019300A" w:rsidP="001838AD">
      <w:pPr>
        <w:autoSpaceDE w:val="0"/>
        <w:autoSpaceDN w:val="0"/>
        <w:spacing w:line="240" w:lineRule="auto"/>
        <w:ind w:firstLine="567"/>
        <w:rPr>
          <w:rFonts w:ascii="Times New Roman" w:hAnsi="Times New Roman" w:cs="Times New Roman"/>
          <w:kern w:val="2"/>
          <w:sz w:val="26"/>
          <w:szCs w:val="26"/>
        </w:rPr>
      </w:pPr>
      <w:r>
        <w:rPr>
          <w:rFonts w:ascii="Times New Roman" w:hAnsi="Times New Roman" w:cs="Times New Roman"/>
          <w:color w:val="000000"/>
          <w:spacing w:val="-3"/>
          <w:sz w:val="26"/>
          <w:szCs w:val="26"/>
        </w:rPr>
        <w:t>1.2.1. Согласно статье 269.2 Бюджетного кодекса Российской Федерации контроль за:</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19388E">
        <w:rPr>
          <w:rFonts w:ascii="Times New Roman" w:hAnsi="Times New Roman" w:cs="Times New Roman"/>
          <w:color w:val="000000"/>
          <w:spacing w:val="-3"/>
          <w:sz w:val="26"/>
          <w:szCs w:val="26"/>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w:t>
      </w:r>
      <w:r w:rsidR="00557C1D">
        <w:rPr>
          <w:rFonts w:ascii="Times New Roman" w:hAnsi="Times New Roman" w:cs="Times New Roman"/>
          <w:color w:val="000000"/>
          <w:spacing w:val="-3"/>
          <w:sz w:val="26"/>
          <w:szCs w:val="26"/>
        </w:rPr>
        <w:t>;</w:t>
      </w:r>
    </w:p>
    <w:p w:rsidR="0019300A"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557C1D">
        <w:rPr>
          <w:rFonts w:ascii="Times New Roman" w:hAnsi="Times New Roman" w:cs="Times New Roman"/>
          <w:color w:val="000000"/>
          <w:spacing w:val="-3"/>
          <w:sz w:val="26"/>
          <w:szCs w:val="26"/>
        </w:rPr>
        <w:t xml:space="preserve">облюдением положений </w:t>
      </w:r>
      <w:r w:rsidR="0019388E">
        <w:rPr>
          <w:rFonts w:ascii="Times New Roman" w:hAnsi="Times New Roman" w:cs="Times New Roman"/>
          <w:color w:val="000000"/>
          <w:spacing w:val="-3"/>
          <w:sz w:val="26"/>
          <w:szCs w:val="26"/>
        </w:rPr>
        <w:t xml:space="preserve"> </w:t>
      </w:r>
      <w:r w:rsidR="00557C1D">
        <w:rPr>
          <w:rFonts w:ascii="Times New Roman" w:hAnsi="Times New Roman" w:cs="Times New Roman"/>
          <w:color w:val="000000"/>
          <w:spacing w:val="-3"/>
          <w:sz w:val="26"/>
          <w:szCs w:val="26"/>
        </w:rPr>
        <w:t>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соблюдением условий договоров (соглашений), заключенных в целях исполнения договоров (соглашений) </w:t>
      </w:r>
      <w:r w:rsidR="000F3098">
        <w:rPr>
          <w:rFonts w:ascii="Times New Roman" w:hAnsi="Times New Roman" w:cs="Times New Roman"/>
          <w:color w:val="000000"/>
          <w:spacing w:val="-3"/>
          <w:sz w:val="26"/>
          <w:szCs w:val="26"/>
        </w:rPr>
        <w:t>и</w:t>
      </w:r>
      <w:r>
        <w:rPr>
          <w:rFonts w:ascii="Times New Roman" w:hAnsi="Times New Roman" w:cs="Times New Roman"/>
          <w:color w:val="000000"/>
          <w:spacing w:val="-3"/>
          <w:sz w:val="26"/>
          <w:szCs w:val="26"/>
        </w:rPr>
        <w:t xml:space="preserve">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E35C0" w:rsidRDefault="00446DAB"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достоверностью отчетов о результатах предоставления и (или) использования бюджетных средств (средств, предоставленных из бюджета поселения</w:t>
      </w:r>
      <w:r w:rsidR="00717C58">
        <w:rPr>
          <w:rFonts w:ascii="Times New Roman" w:hAnsi="Times New Roman" w:cs="Times New Roman"/>
          <w:color w:val="000000"/>
          <w:spacing w:val="-3"/>
          <w:sz w:val="26"/>
          <w:szCs w:val="26"/>
        </w:rPr>
        <w:t>)</w:t>
      </w:r>
      <w:r w:rsidR="000C4C78">
        <w:rPr>
          <w:rFonts w:ascii="Times New Roman" w:hAnsi="Times New Roman" w:cs="Times New Roman"/>
          <w:color w:val="000000"/>
          <w:spacing w:val="-3"/>
          <w:sz w:val="26"/>
          <w:szCs w:val="26"/>
        </w:rPr>
        <w:t>;</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контроль в сфере закупок, предусмотренный законодательством Российской </w:t>
      </w:r>
      <w:r w:rsidR="008327CF">
        <w:rPr>
          <w:rFonts w:ascii="Times New Roman" w:hAnsi="Times New Roman" w:cs="Times New Roman"/>
          <w:color w:val="000000"/>
          <w:spacing w:val="-3"/>
          <w:sz w:val="26"/>
          <w:szCs w:val="26"/>
        </w:rPr>
        <w:t>Ф</w:t>
      </w:r>
      <w:r>
        <w:rPr>
          <w:rFonts w:ascii="Times New Roman" w:hAnsi="Times New Roman" w:cs="Times New Roman"/>
          <w:color w:val="000000"/>
          <w:spacing w:val="-3"/>
          <w:sz w:val="26"/>
          <w:szCs w:val="26"/>
        </w:rPr>
        <w:t>едерации о контрактной системе в сфере закупок товаров, работ, услуг для обеспечения муниципальных нужд.</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1.2.2. В рамках осуществления контроля в сфере закупок, предусмотренного частью 8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767233">
        <w:rPr>
          <w:rFonts w:ascii="Times New Roman" w:hAnsi="Times New Roman" w:cs="Times New Roman"/>
          <w:color w:val="000000"/>
          <w:spacing w:val="-3"/>
          <w:sz w:val="26"/>
          <w:szCs w:val="26"/>
        </w:rPr>
        <w:t xml:space="preserve">, осуществляется контроль за: </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767233">
        <w:rPr>
          <w:rFonts w:ascii="Times New Roman" w:hAnsi="Times New Roman" w:cs="Times New Roman"/>
          <w:color w:val="000000"/>
          <w:spacing w:val="-3"/>
          <w:sz w:val="26"/>
          <w:szCs w:val="26"/>
        </w:rPr>
        <w:t>облюдением правил нормирования в сфере закупок, предусмотренного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о</w:t>
      </w:r>
      <w:r w:rsidR="00767233">
        <w:rPr>
          <w:rFonts w:ascii="Times New Roman" w:hAnsi="Times New Roman" w:cs="Times New Roman"/>
          <w:color w:val="000000"/>
          <w:spacing w:val="-3"/>
          <w:sz w:val="26"/>
          <w:szCs w:val="26"/>
        </w:rPr>
        <w:t>пределением и обоснованием начальной (максимальной) цены контракта, заключаемого с единственным поставщиком (подрядчиком, исполнителем</w:t>
      </w:r>
      <w:r>
        <w:rPr>
          <w:rFonts w:ascii="Times New Roman" w:hAnsi="Times New Roman" w:cs="Times New Roman"/>
          <w:color w:val="000000"/>
          <w:spacing w:val="-3"/>
          <w:sz w:val="26"/>
          <w:szCs w:val="26"/>
        </w:rPr>
        <w:t>), начальной цены единицы товара, работы, услуги, начальной суммы цен единиц товара, работы, услуги;</w:t>
      </w:r>
    </w:p>
    <w:p w:rsidR="00414156" w:rsidRPr="00414156" w:rsidRDefault="00C7119B" w:rsidP="00414156">
      <w:pPr>
        <w:shd w:val="clear" w:color="auto" w:fill="FFFFFF"/>
        <w:spacing w:line="240" w:lineRule="auto"/>
        <w:ind w:firstLine="709"/>
        <w:rPr>
          <w:rFonts w:ascii="Times New Roman" w:hAnsi="Times New Roman" w:cs="Times New Roman"/>
          <w:color w:val="000000"/>
          <w:spacing w:val="-3"/>
          <w:sz w:val="26"/>
          <w:szCs w:val="26"/>
        </w:rPr>
      </w:pPr>
      <w:r w:rsidRPr="00C7119B">
        <w:rPr>
          <w:rFonts w:ascii="Times New Roman" w:hAnsi="Times New Roman" w:cs="Times New Roman"/>
          <w:color w:val="000000"/>
          <w:spacing w:val="-3"/>
          <w:sz w:val="26"/>
          <w:szCs w:val="26"/>
        </w:rPr>
        <w:t>соблюдения предусмотренных</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 xml:space="preserve"> Федеральн</w:t>
      </w:r>
      <w:r>
        <w:rPr>
          <w:rFonts w:ascii="Times New Roman" w:hAnsi="Times New Roman" w:cs="Times New Roman"/>
          <w:color w:val="000000"/>
          <w:spacing w:val="-3"/>
          <w:sz w:val="26"/>
          <w:szCs w:val="26"/>
        </w:rPr>
        <w:t>ым</w:t>
      </w:r>
      <w:r w:rsidRPr="00C7119B">
        <w:rPr>
          <w:rFonts w:ascii="Times New Roman" w:hAnsi="Times New Roman" w:cs="Times New Roman"/>
          <w:color w:val="000000"/>
          <w:spacing w:val="-3"/>
          <w:sz w:val="26"/>
          <w:szCs w:val="26"/>
        </w:rPr>
        <w:t xml:space="preserve"> закон</w:t>
      </w:r>
      <w:r>
        <w:rPr>
          <w:rFonts w:ascii="Times New Roman" w:hAnsi="Times New Roman" w:cs="Times New Roman"/>
          <w:color w:val="000000"/>
          <w:spacing w:val="-3"/>
          <w:sz w:val="26"/>
          <w:szCs w:val="26"/>
        </w:rPr>
        <w:t>ом</w:t>
      </w:r>
      <w:r w:rsidRPr="00C7119B">
        <w:rPr>
          <w:rFonts w:ascii="Times New Roman" w:hAnsi="Times New Roman" w:cs="Times New Roman"/>
          <w:color w:val="000000"/>
          <w:spacing w:val="-3"/>
          <w:sz w:val="26"/>
          <w:szCs w:val="26"/>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67233"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sidRPr="00414156">
        <w:rPr>
          <w:rFonts w:ascii="Times New Roman" w:hAnsi="Times New Roman" w:cs="Times New Roman"/>
          <w:color w:val="000000"/>
          <w:spacing w:val="-3"/>
          <w:sz w:val="26"/>
          <w:szCs w:val="26"/>
        </w:rPr>
        <w:t>соответствием использования поставленного товара, выполненной работы (ее результата) или оказанной услуги целям осуществления закупки.</w:t>
      </w:r>
    </w:p>
    <w:p w:rsidR="00414156"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1.3.</w:t>
      </w:r>
      <w:r w:rsidR="009E1330">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Для осуществления полномочий Администраци</w:t>
      </w:r>
      <w:r w:rsidR="00B052E8">
        <w:rPr>
          <w:rFonts w:ascii="Times New Roman" w:hAnsi="Times New Roman" w:cs="Times New Roman"/>
          <w:color w:val="000000"/>
          <w:spacing w:val="-3"/>
          <w:sz w:val="26"/>
          <w:szCs w:val="26"/>
        </w:rPr>
        <w:t>я</w:t>
      </w:r>
      <w:r>
        <w:rPr>
          <w:rFonts w:ascii="Times New Roman" w:hAnsi="Times New Roman" w:cs="Times New Roman"/>
          <w:color w:val="000000"/>
          <w:spacing w:val="-3"/>
          <w:sz w:val="26"/>
          <w:szCs w:val="26"/>
        </w:rPr>
        <w:t xml:space="preserve"> поселения из бюджета поселения передает бюджету </w:t>
      </w:r>
      <w:r w:rsidR="0071792B">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межбюджетные</w:t>
      </w:r>
      <w:r w:rsidR="0049375F">
        <w:rPr>
          <w:rFonts w:ascii="Times New Roman" w:hAnsi="Times New Roman" w:cs="Times New Roman"/>
          <w:color w:val="000000"/>
          <w:spacing w:val="-3"/>
          <w:sz w:val="26"/>
          <w:szCs w:val="26"/>
        </w:rPr>
        <w:t xml:space="preserve"> трансферты, определяемые в соответствии с разделом 2 настоящего Соглашения</w:t>
      </w:r>
      <w:r w:rsidR="00B052E8">
        <w:rPr>
          <w:rFonts w:ascii="Times New Roman" w:hAnsi="Times New Roman" w:cs="Times New Roman"/>
          <w:color w:val="000000"/>
          <w:spacing w:val="-3"/>
          <w:sz w:val="26"/>
          <w:szCs w:val="26"/>
        </w:rPr>
        <w:t>.</w:t>
      </w:r>
    </w:p>
    <w:p w:rsidR="00B052E8" w:rsidRPr="00C33BAA" w:rsidRDefault="00B052E8" w:rsidP="00B656A1">
      <w:pPr>
        <w:shd w:val="clear" w:color="auto" w:fill="FFFFFF"/>
        <w:spacing w:line="240" w:lineRule="auto"/>
        <w:ind w:firstLine="709"/>
        <w:rPr>
          <w:rFonts w:ascii="Times New Roman" w:hAnsi="Times New Roman" w:cs="Times New Roman"/>
          <w:spacing w:val="-3"/>
          <w:sz w:val="26"/>
          <w:szCs w:val="26"/>
        </w:rPr>
      </w:pPr>
      <w:r w:rsidRPr="00C33BAA">
        <w:rPr>
          <w:rFonts w:ascii="Times New Roman" w:hAnsi="Times New Roman" w:cs="Times New Roman"/>
          <w:spacing w:val="-3"/>
          <w:sz w:val="26"/>
          <w:szCs w:val="26"/>
        </w:rPr>
        <w:t>1.4. Муниципальный район реализует переданные полномочия через деятельность Финансового отдела администрации Верхнедонского района.</w:t>
      </w:r>
    </w:p>
    <w:p w:rsidR="00767233" w:rsidRDefault="00767233"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D712DE" w:rsidP="00D712DE">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2.Финансовое обеспечение</w:t>
      </w:r>
    </w:p>
    <w:p w:rsidR="00E846CF" w:rsidRDefault="00F51842" w:rsidP="00B656A1">
      <w:pPr>
        <w:shd w:val="clear" w:color="auto" w:fill="FFFFFF"/>
        <w:spacing w:line="240" w:lineRule="auto"/>
        <w:ind w:firstLine="72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w:t>
      </w:r>
      <w:r w:rsidR="00D712DE" w:rsidRPr="00191109">
        <w:rPr>
          <w:rFonts w:ascii="Times New Roman" w:hAnsi="Times New Roman" w:cs="Times New Roman"/>
          <w:color w:val="000000"/>
          <w:spacing w:val="-3"/>
          <w:sz w:val="26"/>
          <w:szCs w:val="26"/>
        </w:rPr>
        <w:t>.1</w:t>
      </w:r>
      <w:r w:rsidR="009E1330">
        <w:rPr>
          <w:rFonts w:ascii="Times New Roman" w:hAnsi="Times New Roman" w:cs="Times New Roman"/>
          <w:color w:val="000000"/>
          <w:spacing w:val="-3"/>
          <w:sz w:val="26"/>
          <w:szCs w:val="26"/>
        </w:rPr>
        <w:t>.</w:t>
      </w:r>
      <w:r w:rsidR="00D712DE" w:rsidRPr="00191109">
        <w:rPr>
          <w:rFonts w:ascii="Times New Roman" w:hAnsi="Times New Roman" w:cs="Times New Roman"/>
          <w:color w:val="000000"/>
          <w:spacing w:val="-3"/>
          <w:sz w:val="26"/>
          <w:szCs w:val="2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191109">
        <w:rPr>
          <w:rFonts w:ascii="Times New Roman" w:hAnsi="Times New Roman" w:cs="Times New Roman"/>
          <w:color w:val="000000"/>
          <w:spacing w:val="-3"/>
          <w:sz w:val="26"/>
          <w:szCs w:val="26"/>
        </w:rPr>
        <w:t xml:space="preserve"> в бюджет района.</w:t>
      </w:r>
      <w:r w:rsidR="00D712DE" w:rsidRPr="00191109">
        <w:rPr>
          <w:rFonts w:ascii="Times New Roman" w:hAnsi="Times New Roman" w:cs="Times New Roman"/>
          <w:color w:val="000000"/>
          <w:spacing w:val="-3"/>
          <w:sz w:val="26"/>
          <w:szCs w:val="26"/>
        </w:rPr>
        <w:t xml:space="preserve"> </w:t>
      </w:r>
    </w:p>
    <w:p w:rsidR="00AB4918" w:rsidRPr="00191109" w:rsidRDefault="00AB4918" w:rsidP="00B656A1">
      <w:pPr>
        <w:shd w:val="clear" w:color="auto" w:fill="FFFFFF"/>
        <w:spacing w:line="240" w:lineRule="auto"/>
        <w:ind w:firstLine="720"/>
        <w:rPr>
          <w:rFonts w:ascii="Times New Roman" w:hAnsi="Times New Roman" w:cs="Times New Roman"/>
          <w:color w:val="000000"/>
          <w:spacing w:val="-3"/>
          <w:sz w:val="26"/>
          <w:szCs w:val="26"/>
        </w:rPr>
      </w:pPr>
      <w:r w:rsidRPr="00AB4918">
        <w:rPr>
          <w:rFonts w:ascii="Times New Roman" w:hAnsi="Times New Roman" w:cs="Times New Roman"/>
          <w:color w:val="000000"/>
          <w:spacing w:val="-3"/>
          <w:sz w:val="26"/>
          <w:szCs w:val="26"/>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Default="00D712DE" w:rsidP="00912632">
      <w:pPr>
        <w:shd w:val="clear" w:color="auto" w:fill="FFFFFF"/>
        <w:spacing w:line="240" w:lineRule="auto"/>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2.2. Объем средств, предоставляемых</w:t>
      </w:r>
      <w:r w:rsidRPr="00191109">
        <w:rPr>
          <w:rFonts w:ascii="Times New Roman" w:hAnsi="Times New Roman" w:cs="Times New Roman"/>
          <w:color w:val="000000"/>
          <w:sz w:val="26"/>
          <w:szCs w:val="26"/>
        </w:rPr>
        <w:t xml:space="preserve"> </w:t>
      </w:r>
      <w:r w:rsidR="00965C9D">
        <w:rPr>
          <w:rFonts w:ascii="Times New Roman" w:hAnsi="Times New Roman" w:cs="Times New Roman"/>
          <w:color w:val="000000"/>
          <w:sz w:val="26"/>
          <w:szCs w:val="26"/>
        </w:rPr>
        <w:t>Муниципальному району</w:t>
      </w:r>
      <w:r w:rsidRPr="00191109">
        <w:rPr>
          <w:rFonts w:ascii="Times New Roman" w:hAnsi="Times New Roman" w:cs="Times New Roman"/>
          <w:color w:val="000000"/>
          <w:sz w:val="26"/>
          <w:szCs w:val="26"/>
        </w:rPr>
        <w:t xml:space="preserve"> </w:t>
      </w:r>
      <w:r w:rsidRPr="00191109">
        <w:rPr>
          <w:rFonts w:ascii="Times New Roman" w:hAnsi="Times New Roman" w:cs="Times New Roman"/>
          <w:kern w:val="2"/>
          <w:sz w:val="26"/>
          <w:szCs w:val="26"/>
        </w:rPr>
        <w:t xml:space="preserve">из бюджета поселения </w:t>
      </w:r>
      <w:r w:rsidRPr="00191109">
        <w:rPr>
          <w:rFonts w:ascii="Times New Roman" w:hAnsi="Times New Roman" w:cs="Times New Roman"/>
          <w:color w:val="000000"/>
          <w:spacing w:val="-3"/>
          <w:sz w:val="26"/>
          <w:szCs w:val="26"/>
        </w:rPr>
        <w:t xml:space="preserve"> в бюджет района</w:t>
      </w:r>
      <w:r w:rsidRPr="00191109">
        <w:rPr>
          <w:rFonts w:ascii="Times New Roman" w:hAnsi="Times New Roman" w:cs="Times New Roman"/>
          <w:kern w:val="2"/>
          <w:sz w:val="26"/>
          <w:szCs w:val="26"/>
          <w:lang w:eastAsia="ru-RU"/>
        </w:rPr>
        <w:t xml:space="preserve"> </w:t>
      </w:r>
      <w:r w:rsidRPr="00191109">
        <w:rPr>
          <w:rFonts w:ascii="Times New Roman" w:hAnsi="Times New Roman" w:cs="Times New Roman"/>
          <w:color w:val="000000"/>
          <w:spacing w:val="-3"/>
          <w:sz w:val="26"/>
          <w:szCs w:val="26"/>
        </w:rPr>
        <w:t>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rsidR="009E1330" w:rsidRDefault="00B656A1" w:rsidP="009E1330">
      <w:pPr>
        <w:shd w:val="clear" w:color="auto" w:fill="FFFFFF"/>
        <w:spacing w:line="240" w:lineRule="auto"/>
        <w:ind w:firstLine="709"/>
        <w:rPr>
          <w:rFonts w:ascii="Times New Roman" w:hAnsi="Times New Roman" w:cs="Times New Roman"/>
          <w:color w:val="000000"/>
          <w:sz w:val="26"/>
          <w:szCs w:val="26"/>
        </w:rPr>
      </w:pPr>
      <w:r w:rsidRPr="00B656A1">
        <w:rPr>
          <w:rFonts w:ascii="Times New Roman" w:hAnsi="Times New Roman" w:cs="Times New Roman"/>
          <w:color w:val="000000"/>
          <w:sz w:val="26"/>
          <w:szCs w:val="26"/>
        </w:rPr>
        <w:t>2.3.  Объем денежных средств, выделяемых из бюджета _____________ поселения в бюджет</w:t>
      </w:r>
      <w:r w:rsidR="00F45BA3">
        <w:rPr>
          <w:rFonts w:ascii="Times New Roman" w:hAnsi="Times New Roman" w:cs="Times New Roman"/>
          <w:color w:val="000000"/>
          <w:sz w:val="26"/>
          <w:szCs w:val="26"/>
        </w:rPr>
        <w:t xml:space="preserve"> _________</w:t>
      </w:r>
      <w:r w:rsidRPr="00B656A1">
        <w:rPr>
          <w:rFonts w:ascii="Times New Roman" w:hAnsi="Times New Roman" w:cs="Times New Roman"/>
          <w:color w:val="000000"/>
          <w:sz w:val="26"/>
          <w:szCs w:val="26"/>
        </w:rPr>
        <w:t xml:space="preserve"> района равен _______ (____________) рублей, согласно приложения №1 к Соглашению</w:t>
      </w:r>
      <w:r w:rsidR="00E441B7">
        <w:rPr>
          <w:rFonts w:ascii="Times New Roman" w:hAnsi="Times New Roman" w:cs="Times New Roman"/>
          <w:color w:val="000000"/>
          <w:sz w:val="26"/>
          <w:szCs w:val="26"/>
        </w:rPr>
        <w:t>.</w:t>
      </w:r>
    </w:p>
    <w:p w:rsidR="00E441B7" w:rsidRDefault="00C42955" w:rsidP="009E1330">
      <w:pPr>
        <w:shd w:val="clear" w:color="auto" w:fill="FFFFFF"/>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П</w:t>
      </w:r>
      <w:r w:rsidR="00E441B7" w:rsidRPr="00E441B7">
        <w:rPr>
          <w:rFonts w:ascii="Times New Roman" w:hAnsi="Times New Roman" w:cs="Times New Roman"/>
          <w:color w:val="000000"/>
          <w:sz w:val="26"/>
          <w:szCs w:val="26"/>
        </w:rPr>
        <w:t>еречисление межбюджетных трансфертов муниципальному району из бюджета поселения</w:t>
      </w:r>
      <w:r w:rsidR="00E441B7">
        <w:rPr>
          <w:rFonts w:ascii="Times New Roman" w:hAnsi="Times New Roman" w:cs="Times New Roman"/>
          <w:color w:val="000000"/>
          <w:sz w:val="26"/>
          <w:szCs w:val="26"/>
        </w:rPr>
        <w:t xml:space="preserve"> осуществляется</w:t>
      </w:r>
      <w:r w:rsidR="00E441B7" w:rsidRPr="00E441B7">
        <w:rPr>
          <w:rFonts w:ascii="Times New Roman" w:hAnsi="Times New Roman" w:cs="Times New Roman"/>
          <w:color w:val="000000"/>
          <w:sz w:val="26"/>
          <w:szCs w:val="26"/>
        </w:rPr>
        <w:t xml:space="preserve"> согласно приложени</w:t>
      </w:r>
      <w:r w:rsidR="00B507AE">
        <w:rPr>
          <w:rFonts w:ascii="Times New Roman" w:hAnsi="Times New Roman" w:cs="Times New Roman"/>
          <w:color w:val="000000"/>
          <w:sz w:val="26"/>
          <w:szCs w:val="26"/>
        </w:rPr>
        <w:t>ю</w:t>
      </w:r>
      <w:r w:rsidR="00E441B7" w:rsidRPr="00E441B7">
        <w:rPr>
          <w:rFonts w:ascii="Times New Roman" w:hAnsi="Times New Roman" w:cs="Times New Roman"/>
          <w:color w:val="000000"/>
          <w:sz w:val="26"/>
          <w:szCs w:val="26"/>
        </w:rPr>
        <w:t xml:space="preserve"> № 2 к соглашению.</w:t>
      </w:r>
    </w:p>
    <w:p w:rsidR="009C4F86" w:rsidRDefault="009C4F86"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z w:val="26"/>
          <w:szCs w:val="26"/>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Pr>
          <w:rFonts w:ascii="Times New Roman" w:hAnsi="Times New Roman" w:cs="Times New Roman"/>
          <w:color w:val="000000"/>
          <w:sz w:val="26"/>
          <w:szCs w:val="26"/>
        </w:rPr>
        <w:t>страцией поселения</w:t>
      </w:r>
      <w:r>
        <w:rPr>
          <w:rFonts w:ascii="Times New Roman" w:hAnsi="Times New Roman" w:cs="Times New Roman"/>
          <w:color w:val="000000"/>
          <w:sz w:val="26"/>
          <w:szCs w:val="26"/>
        </w:rPr>
        <w:t>.</w:t>
      </w:r>
    </w:p>
    <w:p w:rsidR="00D712DE" w:rsidRDefault="00D712DE" w:rsidP="009E1330">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2.4. В случае если для проведения мероприятий, указанных в п.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color w:val="000000"/>
          <w:spacing w:val="-3"/>
          <w:sz w:val="26"/>
          <w:szCs w:val="26"/>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2.5. Администрация поселения перечисляет межбюджетные трансферты в бюджет района через </w:t>
      </w:r>
      <w:r w:rsidR="001417DC">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Финансовый отдел</w:t>
      </w:r>
      <w:r w:rsidR="00B507AE">
        <w:rPr>
          <w:rFonts w:ascii="Times New Roman" w:hAnsi="Times New Roman" w:cs="Times New Roman"/>
          <w:color w:val="000000"/>
          <w:spacing w:val="-3"/>
          <w:sz w:val="26"/>
          <w:szCs w:val="26"/>
        </w:rPr>
        <w:t xml:space="preserve"> администрации Верхнедонского района</w:t>
      </w:r>
      <w:r>
        <w:rPr>
          <w:rFonts w:ascii="Times New Roman" w:hAnsi="Times New Roman" w:cs="Times New Roman"/>
          <w:color w:val="000000"/>
          <w:spacing w:val="-3"/>
          <w:sz w:val="26"/>
          <w:szCs w:val="26"/>
        </w:rPr>
        <w:t xml:space="preserve"> </w:t>
      </w:r>
      <w:r w:rsidR="00965C9D">
        <w:rPr>
          <w:rFonts w:ascii="Times New Roman" w:hAnsi="Times New Roman" w:cs="Times New Roman"/>
          <w:color w:val="000000"/>
          <w:spacing w:val="-3"/>
          <w:sz w:val="26"/>
          <w:szCs w:val="26"/>
        </w:rPr>
        <w:t>Муниципальному району</w:t>
      </w:r>
      <w:r>
        <w:rPr>
          <w:rFonts w:ascii="Times New Roman" w:hAnsi="Times New Roman" w:cs="Times New Roman"/>
          <w:color w:val="000000"/>
          <w:spacing w:val="-3"/>
          <w:sz w:val="26"/>
          <w:szCs w:val="26"/>
        </w:rPr>
        <w:t>:</w:t>
      </w:r>
    </w:p>
    <w:p w:rsidR="00FC5D3B"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346170, Ростовская область, Верхнедонской район, станица Казанская,</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улица Матросова,12</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ИНН 6105002704, КПП 610501001</w:t>
      </w:r>
    </w:p>
    <w:p w:rsidR="00C25C46"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УФК по РО (Финансовый отдел</w:t>
      </w:r>
      <w:r>
        <w:rPr>
          <w:rFonts w:ascii="Times New Roman" w:hAnsi="Times New Roman" w:cs="Times New Roman"/>
          <w:color w:val="000000"/>
          <w:spacing w:val="-3"/>
          <w:sz w:val="26"/>
          <w:szCs w:val="26"/>
        </w:rPr>
        <w:t xml:space="preserve"> </w:t>
      </w:r>
      <w:r w:rsidR="00A7134C">
        <w:rPr>
          <w:rFonts w:ascii="Times New Roman" w:hAnsi="Times New Roman" w:cs="Times New Roman"/>
          <w:color w:val="000000"/>
          <w:spacing w:val="-3"/>
          <w:sz w:val="26"/>
          <w:szCs w:val="26"/>
        </w:rPr>
        <w:t>администрации Верхнедонского района</w:t>
      </w:r>
      <w:r w:rsidRPr="00986CBD">
        <w:rPr>
          <w:rFonts w:ascii="Times New Roman" w:hAnsi="Times New Roman" w:cs="Times New Roman"/>
          <w:color w:val="000000"/>
          <w:spacing w:val="-3"/>
          <w:sz w:val="26"/>
          <w:szCs w:val="26"/>
        </w:rPr>
        <w:t>,</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л/с 0</w:t>
      </w:r>
      <w:r>
        <w:rPr>
          <w:rFonts w:ascii="Times New Roman" w:hAnsi="Times New Roman" w:cs="Times New Roman"/>
          <w:color w:val="000000"/>
          <w:spacing w:val="-3"/>
          <w:sz w:val="26"/>
          <w:szCs w:val="26"/>
        </w:rPr>
        <w:t>4</w:t>
      </w:r>
      <w:r w:rsidRPr="00986CBD">
        <w:rPr>
          <w:rFonts w:ascii="Times New Roman" w:hAnsi="Times New Roman" w:cs="Times New Roman"/>
          <w:color w:val="000000"/>
          <w:spacing w:val="-3"/>
          <w:sz w:val="26"/>
          <w:szCs w:val="26"/>
        </w:rPr>
        <w:t>583110560)</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 xml:space="preserve">р/с </w:t>
      </w:r>
      <w:r>
        <w:rPr>
          <w:rFonts w:ascii="Times New Roman" w:hAnsi="Times New Roman" w:cs="Times New Roman"/>
          <w:color w:val="000000"/>
          <w:spacing w:val="-3"/>
          <w:sz w:val="26"/>
          <w:szCs w:val="26"/>
        </w:rPr>
        <w:t>40101810303490010007</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банк: Отделение Ростов-на-Дону, г. Ростов-на-Дону</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lastRenderedPageBreak/>
        <w:t>БИК 046015001</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ОКТМО 60608000</w:t>
      </w:r>
    </w:p>
    <w:p w:rsidR="009E1330" w:rsidRPr="005332CE" w:rsidRDefault="00986CBD" w:rsidP="009E1330">
      <w:pPr>
        <w:shd w:val="clear" w:color="auto" w:fill="FFFFFF"/>
        <w:spacing w:line="240" w:lineRule="auto"/>
        <w:ind w:firstLine="709"/>
        <w:rPr>
          <w:rFonts w:ascii="Times New Roman" w:hAnsi="Times New Roman" w:cs="Times New Roman"/>
          <w:spacing w:val="-3"/>
          <w:sz w:val="26"/>
          <w:szCs w:val="26"/>
        </w:rPr>
      </w:pPr>
      <w:r w:rsidRPr="005332CE">
        <w:rPr>
          <w:rFonts w:ascii="Times New Roman" w:hAnsi="Times New Roman" w:cs="Times New Roman"/>
          <w:b/>
          <w:spacing w:val="-3"/>
          <w:sz w:val="26"/>
          <w:szCs w:val="26"/>
          <w:u w:val="single"/>
        </w:rPr>
        <w:t>КБК 904 202 40014 05 0000 150</w:t>
      </w:r>
      <w:r w:rsidR="00F51C9E" w:rsidRPr="005332CE">
        <w:rPr>
          <w:rFonts w:ascii="Times New Roman" w:hAnsi="Times New Roman" w:cs="Times New Roman"/>
          <w:b/>
          <w:spacing w:val="-3"/>
          <w:sz w:val="26"/>
          <w:szCs w:val="26"/>
          <w:u w:val="single"/>
        </w:rPr>
        <w:t xml:space="preserve"> </w:t>
      </w:r>
    </w:p>
    <w:p w:rsidR="00A379EC" w:rsidRPr="00191109" w:rsidRDefault="00A379EC" w:rsidP="00A379EC">
      <w:pPr>
        <w:shd w:val="clear" w:color="auto" w:fill="FFFFFF"/>
        <w:jc w:val="center"/>
        <w:rPr>
          <w:rFonts w:ascii="Times New Roman" w:hAnsi="Times New Roman" w:cs="Times New Roman"/>
          <w:color w:val="000000"/>
          <w:spacing w:val="-3"/>
          <w:sz w:val="26"/>
          <w:szCs w:val="26"/>
        </w:rPr>
      </w:pP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3.Порядок определения</w:t>
      </w: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ежегодного объема межбюджетных трансфертов</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3.1. Стороны ежегодно определяют объем межбюджетных трансфертов, необходимых для осуществления передаваемых полномочий. </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3.2. </w:t>
      </w:r>
      <w:r w:rsidR="00476571" w:rsidRPr="00191109">
        <w:rPr>
          <w:rFonts w:ascii="Times New Roman" w:hAnsi="Times New Roman" w:cs="Times New Roman"/>
          <w:color w:val="000000"/>
          <w:spacing w:val="-3"/>
          <w:sz w:val="26"/>
          <w:szCs w:val="26"/>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контроля от Администрации поселения </w:t>
      </w:r>
      <w:r w:rsidR="00965C9D">
        <w:rPr>
          <w:rFonts w:ascii="Times New Roman" w:hAnsi="Times New Roman" w:cs="Times New Roman"/>
          <w:color w:val="000000"/>
          <w:spacing w:val="-3"/>
          <w:sz w:val="26"/>
          <w:szCs w:val="26"/>
        </w:rPr>
        <w:t>Муниципальному району</w:t>
      </w:r>
      <w:r w:rsidR="00B953B2">
        <w:rPr>
          <w:rFonts w:ascii="Times New Roman" w:hAnsi="Times New Roman" w:cs="Times New Roman"/>
          <w:color w:val="000000"/>
          <w:spacing w:val="-3"/>
          <w:sz w:val="26"/>
          <w:szCs w:val="26"/>
        </w:rPr>
        <w:t>,</w:t>
      </w:r>
      <w:r w:rsidR="00476571" w:rsidRPr="00191109">
        <w:rPr>
          <w:rFonts w:ascii="Times New Roman" w:hAnsi="Times New Roman" w:cs="Times New Roman"/>
          <w:color w:val="000000"/>
          <w:spacing w:val="-3"/>
          <w:sz w:val="26"/>
          <w:szCs w:val="26"/>
        </w:rPr>
        <w:t xml:space="preserve"> утвержденной решением Собрания депутатов </w:t>
      </w:r>
      <w:r w:rsidR="0019300A">
        <w:rPr>
          <w:rFonts w:ascii="Times New Roman" w:hAnsi="Times New Roman" w:cs="Times New Roman"/>
          <w:color w:val="000000"/>
          <w:spacing w:val="-3"/>
          <w:sz w:val="26"/>
          <w:szCs w:val="26"/>
        </w:rPr>
        <w:t>Верхняковского</w:t>
      </w:r>
      <w:r w:rsidR="00476571" w:rsidRPr="00191109">
        <w:rPr>
          <w:rFonts w:ascii="Times New Roman" w:hAnsi="Times New Roman" w:cs="Times New Roman"/>
          <w:color w:val="000000"/>
          <w:spacing w:val="-3"/>
          <w:sz w:val="26"/>
          <w:szCs w:val="26"/>
        </w:rPr>
        <w:t xml:space="preserve"> сельского поселения.</w:t>
      </w:r>
    </w:p>
    <w:p w:rsidR="00F51842" w:rsidRDefault="00F51842" w:rsidP="00F51842">
      <w:pPr>
        <w:shd w:val="clear" w:color="auto" w:fill="FFFFFF"/>
        <w:ind w:firstLine="709"/>
        <w:jc w:val="center"/>
        <w:rPr>
          <w:rFonts w:ascii="Times New Roman" w:hAnsi="Times New Roman" w:cs="Times New Roman"/>
          <w:b/>
          <w:color w:val="000000"/>
          <w:spacing w:val="-3"/>
          <w:sz w:val="26"/>
          <w:szCs w:val="26"/>
        </w:rPr>
      </w:pPr>
    </w:p>
    <w:p w:rsidR="00D712DE" w:rsidRPr="009E76D2" w:rsidRDefault="00A379EC" w:rsidP="00F51842">
      <w:pPr>
        <w:shd w:val="clear" w:color="auto" w:fill="FFFFFF"/>
        <w:ind w:firstLine="709"/>
        <w:jc w:val="center"/>
        <w:rPr>
          <w:rFonts w:ascii="Times New Roman" w:hAnsi="Times New Roman" w:cs="Times New Roman"/>
          <w:b/>
          <w:spacing w:val="-3"/>
          <w:sz w:val="26"/>
          <w:szCs w:val="26"/>
        </w:rPr>
      </w:pPr>
      <w:r w:rsidRPr="009E76D2">
        <w:rPr>
          <w:rFonts w:ascii="Times New Roman" w:hAnsi="Times New Roman" w:cs="Times New Roman"/>
          <w:b/>
          <w:spacing w:val="-3"/>
          <w:sz w:val="26"/>
          <w:szCs w:val="26"/>
        </w:rPr>
        <w:t>4</w:t>
      </w:r>
      <w:r w:rsidR="00D712DE" w:rsidRPr="009E76D2">
        <w:rPr>
          <w:rFonts w:ascii="Times New Roman" w:hAnsi="Times New Roman" w:cs="Times New Roman"/>
          <w:b/>
          <w:spacing w:val="-3"/>
          <w:sz w:val="26"/>
          <w:szCs w:val="26"/>
        </w:rPr>
        <w:t>.Права и обязанности сторон.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4.1. Права и обязанности </w:t>
      </w:r>
      <w:r w:rsidR="0075184C">
        <w:rPr>
          <w:rFonts w:ascii="Times New Roman" w:eastAsia="Calibri" w:hAnsi="Times New Roman" w:cs="Times New Roman"/>
          <w:sz w:val="26"/>
          <w:szCs w:val="26"/>
        </w:rPr>
        <w:t>Муниципального района.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 xml:space="preserve"> </w:t>
      </w:r>
      <w:r w:rsidR="00965C9D">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руководствуется следующими принципами: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независимость;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профессиональная компетентность;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должная тщательность.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 Должностные лица </w:t>
      </w:r>
      <w:r w:rsidR="00965C9D">
        <w:rPr>
          <w:rFonts w:ascii="Times New Roman" w:eastAsia="Calibri" w:hAnsi="Times New Roman" w:cs="Times New Roman"/>
          <w:sz w:val="26"/>
          <w:szCs w:val="26"/>
        </w:rPr>
        <w:t>Муниципальн</w:t>
      </w:r>
      <w:r w:rsidR="00B953B2">
        <w:rPr>
          <w:rFonts w:ascii="Times New Roman" w:eastAsia="Calibri" w:hAnsi="Times New Roman" w:cs="Times New Roman"/>
          <w:sz w:val="26"/>
          <w:szCs w:val="26"/>
        </w:rPr>
        <w:t>ого</w:t>
      </w:r>
      <w:r w:rsidR="00965C9D">
        <w:rPr>
          <w:rFonts w:ascii="Times New Roman" w:eastAsia="Calibri" w:hAnsi="Times New Roman" w:cs="Times New Roman"/>
          <w:sz w:val="26"/>
          <w:szCs w:val="26"/>
        </w:rPr>
        <w:t xml:space="preserve"> район</w:t>
      </w:r>
      <w:r w:rsidR="00B953B2">
        <w:rPr>
          <w:rFonts w:ascii="Times New Roman" w:eastAsia="Calibri" w:hAnsi="Times New Roman" w:cs="Times New Roman"/>
          <w:sz w:val="26"/>
          <w:szCs w:val="26"/>
        </w:rPr>
        <w:t>а</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с соблюдением установленных законодательством Российской Федерации, Ростовской области и муниципальными правовыми актами</w:t>
      </w:r>
      <w:r w:rsidR="00E1391D">
        <w:rPr>
          <w:rFonts w:ascii="Times New Roman" w:eastAsia="Calibri" w:hAnsi="Times New Roman" w:cs="Times New Roman"/>
          <w:sz w:val="26"/>
          <w:szCs w:val="26"/>
        </w:rPr>
        <w:t xml:space="preserve"> района</w:t>
      </w:r>
      <w:r w:rsidRPr="009E76D2">
        <w:rPr>
          <w:rFonts w:ascii="Times New Roman" w:eastAsia="Calibri" w:hAnsi="Times New Roman" w:cs="Times New Roman"/>
          <w:sz w:val="26"/>
          <w:szCs w:val="26"/>
        </w:rPr>
        <w:t xml:space="preserve"> требований и условий, имеют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находит</w:t>
      </w:r>
      <w:r w:rsidR="00B953B2">
        <w:rPr>
          <w:rFonts w:ascii="Times New Roman" w:eastAsia="Calibri" w:hAnsi="Times New Roman" w:cs="Times New Roman"/>
          <w:sz w:val="26"/>
          <w:szCs w:val="26"/>
        </w:rPr>
        <w:t>ь</w:t>
      </w:r>
      <w:r w:rsidRPr="009E76D2">
        <w:rPr>
          <w:rFonts w:ascii="Times New Roman" w:eastAsia="Calibri" w:hAnsi="Times New Roman" w:cs="Times New Roman"/>
          <w:sz w:val="26"/>
          <w:szCs w:val="26"/>
        </w:rPr>
        <w:t>ся на территории, в административных зданиях и служебных помещениях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вносить, выносить и пользоваться техническими средствами, в том числе компьютерами, ноутбуками, калькуляторами, телефонами;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технической документацией к электронным базам данных;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необходимые письменные объяснения от должностных, материально ответственных и иных лиц объекта контроля</w:t>
      </w:r>
      <w:r w:rsidR="001D0D8C">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 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требовать и получать устные разъяснения по существу проверяемых вопросов;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запрашивать в установленном порядке и получать от Администрации поселения, информацию, материалы, в том числе в электронным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 </w:t>
      </w:r>
    </w:p>
    <w:p w:rsidR="009E76D2" w:rsidRPr="009E76D2" w:rsidRDefault="00965C9D"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Муниципальный район</w:t>
      </w:r>
      <w:r w:rsidR="009E76D2"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выяснить все существенные обстоятельства, касающиеся предмета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сохранность и возврат полученных оригиналов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установленный режим работы и условий функционирования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охрану конфиденциальности сведений, ставших известными в ходе осуществления проверки сведений, связанных с деятельностью объекта контроля, составляющих служебную, банковскую, налоговую, коммерческую тайну и тайну связи.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Любой из должностных лиц, направляемых </w:t>
      </w:r>
      <w:r w:rsidR="00F9656E">
        <w:rPr>
          <w:rFonts w:ascii="Times New Roman" w:eastAsia="Calibri" w:hAnsi="Times New Roman" w:cs="Times New Roman"/>
          <w:sz w:val="26"/>
          <w:szCs w:val="26"/>
        </w:rPr>
        <w:t>Муниципальным районом</w:t>
      </w:r>
      <w:r w:rsidRPr="009E76D2">
        <w:rPr>
          <w:rFonts w:ascii="Times New Roman" w:eastAsia="Calibri" w:hAnsi="Times New Roman" w:cs="Times New Roman"/>
          <w:sz w:val="26"/>
          <w:szCs w:val="26"/>
        </w:rPr>
        <w:t xml:space="preserve"> для проведения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этику поведения муниципальных служащих;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требования регламента при выполнении административных процедур или административных действий;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соблюдение прав лиц, в отношении которых осуществляются мероприятия по контролю и надзору;</w:t>
      </w:r>
    </w:p>
    <w:p w:rsid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документов, пояснений и объяснений.</w:t>
      </w:r>
    </w:p>
    <w:p w:rsidR="0075184C" w:rsidRPr="009E76D2" w:rsidRDefault="0075184C"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4.1.3. Муниципальный район ежеквартально обеспечивает предоставление Администрации поселения отчет об использовании предусмотренных настоящим Соглашением межбюджетных трансфертов в срок до </w:t>
      </w:r>
      <w:r w:rsidR="007759EA">
        <w:rPr>
          <w:rFonts w:ascii="Times New Roman" w:eastAsia="Calibri" w:hAnsi="Times New Roman" w:cs="Times New Roman"/>
          <w:sz w:val="26"/>
          <w:szCs w:val="26"/>
        </w:rPr>
        <w:t>04</w:t>
      </w:r>
      <w:r>
        <w:rPr>
          <w:rFonts w:ascii="Times New Roman" w:eastAsia="Calibri" w:hAnsi="Times New Roman" w:cs="Times New Roman"/>
          <w:sz w:val="26"/>
          <w:szCs w:val="26"/>
        </w:rPr>
        <w:t xml:space="preserve"> числа месяца, следующего за отчетным периодом</w:t>
      </w:r>
      <w:r w:rsidR="007759EA">
        <w:rPr>
          <w:rFonts w:ascii="Times New Roman" w:eastAsia="Calibri" w:hAnsi="Times New Roman" w:cs="Times New Roman"/>
          <w:sz w:val="26"/>
          <w:szCs w:val="26"/>
        </w:rPr>
        <w:t>, а по состоянию на 01 января до 15 января,</w:t>
      </w:r>
      <w:r w:rsidR="007C5FFD">
        <w:rPr>
          <w:rFonts w:ascii="Times New Roman" w:eastAsia="Calibri" w:hAnsi="Times New Roman" w:cs="Times New Roman"/>
          <w:sz w:val="26"/>
          <w:szCs w:val="26"/>
        </w:rPr>
        <w:t xml:space="preserve"> согласно приложени</w:t>
      </w:r>
      <w:r w:rsidR="00246A9E">
        <w:rPr>
          <w:rFonts w:ascii="Times New Roman" w:eastAsia="Calibri" w:hAnsi="Times New Roman" w:cs="Times New Roman"/>
          <w:sz w:val="26"/>
          <w:szCs w:val="26"/>
        </w:rPr>
        <w:t>ю</w:t>
      </w:r>
      <w:r w:rsidR="007C5FFD">
        <w:rPr>
          <w:rFonts w:ascii="Times New Roman" w:eastAsia="Calibri" w:hAnsi="Times New Roman" w:cs="Times New Roman"/>
          <w:sz w:val="26"/>
          <w:szCs w:val="26"/>
        </w:rPr>
        <w:t xml:space="preserve"> №3 к Соглашению</w:t>
      </w:r>
      <w:r>
        <w:rPr>
          <w:rFonts w:ascii="Times New Roman" w:eastAsia="Calibri" w:hAnsi="Times New Roman" w:cs="Times New Roman"/>
          <w:sz w:val="26"/>
          <w:szCs w:val="26"/>
        </w:rPr>
        <w:t>.</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Права и обязанности Администрации поселения.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.1. </w:t>
      </w:r>
      <w:r w:rsidR="00A33AED">
        <w:rPr>
          <w:rFonts w:ascii="Times New Roman" w:eastAsia="Calibri" w:hAnsi="Times New Roman" w:cs="Times New Roman"/>
          <w:sz w:val="26"/>
          <w:szCs w:val="26"/>
        </w:rPr>
        <w:t>Администрация п</w:t>
      </w:r>
      <w:r w:rsidRPr="009E76D2">
        <w:rPr>
          <w:rFonts w:ascii="Times New Roman" w:eastAsia="Calibri" w:hAnsi="Times New Roman" w:cs="Times New Roman"/>
          <w:sz w:val="26"/>
          <w:szCs w:val="26"/>
        </w:rPr>
        <w:t>оселени</w:t>
      </w:r>
      <w:r w:rsidR="00A33AED">
        <w:rPr>
          <w:rFonts w:ascii="Times New Roman" w:eastAsia="Calibri" w:hAnsi="Times New Roman" w:cs="Times New Roman"/>
          <w:sz w:val="26"/>
          <w:szCs w:val="26"/>
        </w:rPr>
        <w:t>я</w:t>
      </w:r>
      <w:r w:rsidRPr="009E76D2">
        <w:rPr>
          <w:rFonts w:ascii="Times New Roman" w:eastAsia="Calibri" w:hAnsi="Times New Roman" w:cs="Times New Roman"/>
          <w:sz w:val="26"/>
          <w:szCs w:val="26"/>
        </w:rPr>
        <w:t xml:space="preserve"> имеет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его правами и обязанностями в период проведения проверки до ее начала под роспись;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актом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экземпляр акта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представлять разногласия по акту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обжаловать действия (бездействия) и решения, осуществляемые (принятые) в ходе исполнения по муниципальному финансовому контролю должностными лицами </w:t>
      </w:r>
      <w:r w:rsidR="0022179D">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района в досудебном порядке;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оспаривать в суде общей юрисдикции решение, действие (бездействие) субъекта финансового контроля, его должностных лиц.</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.2. Администрация поселения обязана: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предоставить документы, имеющие отношение к предмету проверки, в том числе на электронных носителях (в электронном виде);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выдавать заверенные копии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давать устные и письменные объяснения, справки и сведения по вопросам, возникающим в ходе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lastRenderedPageBreak/>
        <w:t xml:space="preserve">обеспечивать необходимые условия должностным лицам </w:t>
      </w:r>
      <w:r w:rsidR="00A763C0">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w:t>
      </w:r>
      <w:r>
        <w:rPr>
          <w:rFonts w:ascii="Times New Roman" w:eastAsia="Calibri" w:hAnsi="Times New Roman" w:cs="Times New Roman"/>
          <w:sz w:val="26"/>
          <w:szCs w:val="26"/>
        </w:rPr>
        <w:t>района</w:t>
      </w:r>
      <w:r w:rsidRPr="009E76D2">
        <w:rPr>
          <w:rFonts w:ascii="Times New Roman" w:eastAsia="Calibri" w:hAnsi="Times New Roman" w:cs="Times New Roman"/>
          <w:sz w:val="26"/>
          <w:szCs w:val="26"/>
        </w:rPr>
        <w:t xml:space="preserve"> при проведении контрольных мероприятий;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информировать </w:t>
      </w:r>
      <w:r w:rsidR="00A763C0">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о результатах рассмотрения представлений (предписаний) по устранению выявленных нарушений. </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.3. Требования и запросы </w:t>
      </w:r>
      <w:r w:rsidR="00F23719">
        <w:rPr>
          <w:rFonts w:ascii="Times New Roman" w:eastAsia="Calibri" w:hAnsi="Times New Roman" w:cs="Times New Roman"/>
          <w:sz w:val="26"/>
          <w:szCs w:val="26"/>
        </w:rPr>
        <w:t>Муниципального района</w:t>
      </w:r>
      <w:r w:rsidRPr="009E76D2">
        <w:rPr>
          <w:rFonts w:ascii="Times New Roman" w:eastAsia="Calibri" w:hAnsi="Times New Roman" w:cs="Times New Roman"/>
          <w:sz w:val="26"/>
          <w:szCs w:val="26"/>
        </w:rPr>
        <w:t xml:space="preserve">, предъявляемые </w:t>
      </w:r>
      <w:r w:rsidR="00923D85">
        <w:rPr>
          <w:rFonts w:ascii="Times New Roman" w:eastAsia="Calibri" w:hAnsi="Times New Roman" w:cs="Times New Roman"/>
          <w:sz w:val="26"/>
          <w:szCs w:val="26"/>
        </w:rPr>
        <w:t>им</w:t>
      </w:r>
      <w:r w:rsidRPr="009E76D2">
        <w:rPr>
          <w:rFonts w:ascii="Times New Roman" w:eastAsia="Calibri" w:hAnsi="Times New Roman" w:cs="Times New Roman"/>
          <w:sz w:val="26"/>
          <w:szCs w:val="26"/>
        </w:rPr>
        <w:t xml:space="preserve"> в рамках реализации предоставленных полномочий, являются обязательными для должностных лиц объекта финансового контроля.  </w:t>
      </w:r>
    </w:p>
    <w:p w:rsidR="00F51842" w:rsidRDefault="00F51842" w:rsidP="009E76D2">
      <w:pPr>
        <w:shd w:val="clear" w:color="auto" w:fill="FFFFFF"/>
        <w:spacing w:line="240" w:lineRule="auto"/>
        <w:ind w:firstLine="709"/>
        <w:rPr>
          <w:rFonts w:ascii="Times New Roman" w:hAnsi="Times New Roman" w:cs="Times New Roman"/>
          <w:b/>
          <w:color w:val="000000"/>
          <w:spacing w:val="-3"/>
          <w:sz w:val="26"/>
          <w:szCs w:val="26"/>
        </w:rPr>
      </w:pPr>
    </w:p>
    <w:p w:rsidR="00F51842" w:rsidRDefault="00A379EC"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5</w:t>
      </w:r>
      <w:r w:rsidR="00D712DE" w:rsidRPr="00191109">
        <w:rPr>
          <w:rFonts w:ascii="Times New Roman" w:hAnsi="Times New Roman" w:cs="Times New Roman"/>
          <w:b/>
          <w:color w:val="000000"/>
          <w:spacing w:val="-3"/>
          <w:sz w:val="26"/>
          <w:szCs w:val="26"/>
        </w:rPr>
        <w:t>. Ответственность сторон</w:t>
      </w:r>
    </w:p>
    <w:p w:rsidR="00EA4A50"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D712DE" w:rsidRPr="00191109">
        <w:rPr>
          <w:rFonts w:ascii="Times New Roman" w:hAnsi="Times New Roman" w:cs="Times New Roman"/>
          <w:color w:val="000000"/>
          <w:spacing w:val="-3"/>
          <w:sz w:val="26"/>
          <w:szCs w:val="26"/>
        </w:rPr>
        <w:t>.1. </w:t>
      </w:r>
      <w:r w:rsidR="00F23719">
        <w:rPr>
          <w:rFonts w:ascii="Times New Roman" w:hAnsi="Times New Roman" w:cs="Times New Roman"/>
          <w:color w:val="000000"/>
          <w:spacing w:val="-3"/>
          <w:sz w:val="26"/>
          <w:szCs w:val="26"/>
        </w:rPr>
        <w:t>Муниципальный район</w:t>
      </w:r>
      <w:r w:rsidR="00EA4A50" w:rsidRPr="00EA4A50">
        <w:rPr>
          <w:rFonts w:ascii="Times New Roman" w:hAnsi="Times New Roman" w:cs="Times New Roman"/>
          <w:color w:val="000000"/>
          <w:spacing w:val="-3"/>
          <w:sz w:val="26"/>
          <w:szCs w:val="26"/>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51842" w:rsidRDefault="0009122B" w:rsidP="00B656A1">
      <w:pPr>
        <w:shd w:val="clear" w:color="auto" w:fill="FFFFFF"/>
        <w:spacing w:line="240" w:lineRule="auto"/>
        <w:ind w:firstLine="709"/>
        <w:rPr>
          <w:rFonts w:ascii="Times New Roman" w:hAnsi="Times New Roman" w:cs="Times New Roman"/>
          <w:b/>
          <w:color w:val="000000"/>
          <w:spacing w:val="-3"/>
          <w:sz w:val="26"/>
          <w:szCs w:val="26"/>
        </w:rPr>
      </w:pPr>
      <w:r w:rsidRPr="00191109">
        <w:rPr>
          <w:rFonts w:ascii="Times New Roman" w:hAnsi="Times New Roman" w:cs="Times New Roman"/>
          <w:color w:val="000000"/>
          <w:spacing w:val="-3"/>
          <w:sz w:val="26"/>
          <w:szCs w:val="26"/>
        </w:rPr>
        <w:t xml:space="preserve">Установление факта ненадлежащего осуществления </w:t>
      </w:r>
      <w:r w:rsidR="00F23719">
        <w:rPr>
          <w:rFonts w:ascii="Times New Roman" w:hAnsi="Times New Roman" w:cs="Times New Roman"/>
          <w:color w:val="000000"/>
          <w:spacing w:val="-3"/>
          <w:sz w:val="26"/>
          <w:szCs w:val="26"/>
        </w:rPr>
        <w:t>Муниципальным районом</w:t>
      </w:r>
      <w:r w:rsidRPr="00191109">
        <w:rPr>
          <w:rFonts w:ascii="Times New Roman" w:hAnsi="Times New Roman" w:cs="Times New Roman"/>
          <w:color w:val="000000"/>
          <w:spacing w:val="-3"/>
          <w:sz w:val="26"/>
          <w:szCs w:val="26"/>
        </w:rPr>
        <w:t xml:space="preserve"> переданных полномочий </w:t>
      </w:r>
      <w:r w:rsidR="00DB5627">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является основанием для одностороннего расторжения данного соглашения</w:t>
      </w:r>
      <w:r w:rsidR="00D712DE" w:rsidRPr="00191109">
        <w:rPr>
          <w:rFonts w:ascii="Times New Roman" w:hAnsi="Times New Roman" w:cs="Times New Roman"/>
          <w:color w:val="000000"/>
          <w:spacing w:val="-3"/>
          <w:sz w:val="26"/>
          <w:szCs w:val="26"/>
        </w:rPr>
        <w:t>.</w:t>
      </w:r>
    </w:p>
    <w:p w:rsidR="0009122B"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09122B" w:rsidRPr="00191109">
        <w:rPr>
          <w:rFonts w:ascii="Times New Roman" w:hAnsi="Times New Roman" w:cs="Times New Roman"/>
          <w:color w:val="000000"/>
          <w:spacing w:val="-3"/>
          <w:sz w:val="26"/>
          <w:szCs w:val="26"/>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Pr>
          <w:rFonts w:ascii="Times New Roman" w:hAnsi="Times New Roman" w:cs="Times New Roman"/>
          <w:color w:val="000000"/>
          <w:spacing w:val="-3"/>
          <w:sz w:val="26"/>
          <w:szCs w:val="26"/>
        </w:rPr>
        <w:t>Муниципальный район</w:t>
      </w:r>
      <w:r w:rsidR="0009122B" w:rsidRPr="00191109">
        <w:rPr>
          <w:rFonts w:ascii="Times New Roman" w:hAnsi="Times New Roman" w:cs="Times New Roman"/>
          <w:color w:val="000000"/>
          <w:spacing w:val="-3"/>
          <w:sz w:val="26"/>
          <w:szCs w:val="26"/>
        </w:rPr>
        <w:t xml:space="preserve"> вправе требовать расторжения данного соглашения.</w:t>
      </w:r>
    </w:p>
    <w:p w:rsidR="00EA4A50" w:rsidRPr="00191109" w:rsidRDefault="00EA4A5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Pr>
          <w:rFonts w:ascii="Times New Roman" w:hAnsi="Times New Roman" w:cs="Times New Roman"/>
          <w:color w:val="000000"/>
          <w:spacing w:val="-3"/>
          <w:sz w:val="26"/>
          <w:szCs w:val="26"/>
        </w:rPr>
        <w:t>Муниципальный район</w:t>
      </w:r>
      <w:r>
        <w:rPr>
          <w:rFonts w:ascii="Times New Roman" w:hAnsi="Times New Roman" w:cs="Times New Roman"/>
          <w:color w:val="000000"/>
          <w:spacing w:val="-3"/>
          <w:sz w:val="26"/>
          <w:szCs w:val="26"/>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191109" w:rsidRDefault="00D712DE" w:rsidP="00D712DE">
      <w:pPr>
        <w:shd w:val="clear" w:color="auto" w:fill="FFFFFF"/>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w:t>
      </w:r>
    </w:p>
    <w:p w:rsidR="00D712DE" w:rsidRDefault="00A379EC" w:rsidP="00B656A1">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6</w:t>
      </w:r>
      <w:r w:rsidR="00D712DE" w:rsidRPr="00191109">
        <w:rPr>
          <w:rFonts w:ascii="Times New Roman" w:hAnsi="Times New Roman" w:cs="Times New Roman"/>
          <w:b/>
          <w:color w:val="000000"/>
          <w:spacing w:val="-3"/>
          <w:sz w:val="26"/>
          <w:szCs w:val="26"/>
        </w:rPr>
        <w:t>. Срок действия соглашения</w:t>
      </w:r>
    </w:p>
    <w:p w:rsidR="00B656A1" w:rsidRPr="00B656A1" w:rsidRDefault="00B656A1" w:rsidP="00B656A1">
      <w:pPr>
        <w:shd w:val="clear" w:color="auto" w:fill="FFFFFF"/>
        <w:spacing w:line="240" w:lineRule="auto"/>
        <w:ind w:firstLine="709"/>
        <w:rPr>
          <w:rFonts w:ascii="Times New Roman" w:hAnsi="Times New Roman" w:cs="Times New Roman"/>
          <w:b/>
          <w:color w:val="000000"/>
          <w:spacing w:val="-3"/>
          <w:sz w:val="26"/>
          <w:szCs w:val="26"/>
        </w:rPr>
      </w:pPr>
      <w:r w:rsidRPr="00B656A1">
        <w:rPr>
          <w:rFonts w:ascii="Times New Roman" w:hAnsi="Times New Roman" w:cs="Times New Roman"/>
          <w:color w:val="000000"/>
          <w:sz w:val="26"/>
          <w:szCs w:val="26"/>
        </w:rPr>
        <w:t xml:space="preserve"> 6.1 </w:t>
      </w:r>
      <w:r>
        <w:rPr>
          <w:rFonts w:ascii="Times New Roman" w:hAnsi="Times New Roman" w:cs="Times New Roman"/>
          <w:color w:val="000000"/>
          <w:sz w:val="26"/>
          <w:szCs w:val="26"/>
        </w:rPr>
        <w:t>Соглашение заключено на ____</w:t>
      </w:r>
      <w:r w:rsidRPr="00B656A1">
        <w:rPr>
          <w:rFonts w:ascii="Times New Roman" w:hAnsi="Times New Roman" w:cs="Times New Roman"/>
          <w:color w:val="000000"/>
          <w:sz w:val="26"/>
          <w:szCs w:val="26"/>
        </w:rPr>
        <w:t xml:space="preserve"> год</w:t>
      </w:r>
      <w:r w:rsidR="00557826">
        <w:rPr>
          <w:rFonts w:ascii="Times New Roman" w:hAnsi="Times New Roman" w:cs="Times New Roman"/>
          <w:color w:val="000000"/>
          <w:sz w:val="26"/>
          <w:szCs w:val="26"/>
        </w:rPr>
        <w:t xml:space="preserve"> </w:t>
      </w:r>
      <w:r w:rsidRPr="00B656A1">
        <w:rPr>
          <w:rFonts w:ascii="Times New Roman" w:hAnsi="Times New Roman" w:cs="Times New Roman"/>
          <w:color w:val="000000"/>
          <w:sz w:val="26"/>
          <w:szCs w:val="26"/>
        </w:rPr>
        <w:t xml:space="preserve"> и</w:t>
      </w:r>
      <w:r>
        <w:rPr>
          <w:rFonts w:ascii="Times New Roman" w:hAnsi="Times New Roman" w:cs="Times New Roman"/>
          <w:color w:val="000000"/>
          <w:sz w:val="26"/>
          <w:szCs w:val="26"/>
        </w:rPr>
        <w:t xml:space="preserve"> действует в период с _____ года по ______</w:t>
      </w:r>
      <w:r w:rsidRPr="00B656A1">
        <w:rPr>
          <w:rFonts w:ascii="Times New Roman" w:hAnsi="Times New Roman" w:cs="Times New Roman"/>
          <w:color w:val="000000"/>
          <w:sz w:val="26"/>
          <w:szCs w:val="26"/>
        </w:rPr>
        <w:t xml:space="preserve"> года</w:t>
      </w:r>
      <w:r w:rsidR="00791CD2">
        <w:rPr>
          <w:rFonts w:ascii="Times New Roman" w:hAnsi="Times New Roman" w:cs="Times New Roman"/>
          <w:color w:val="000000"/>
          <w:sz w:val="26"/>
          <w:szCs w:val="26"/>
        </w:rPr>
        <w:t>.</w:t>
      </w:r>
    </w:p>
    <w:p w:rsidR="00D712DE" w:rsidRPr="00191109" w:rsidRDefault="00D712DE" w:rsidP="00B656A1">
      <w:pPr>
        <w:shd w:val="clear" w:color="auto" w:fill="FFFFFF"/>
        <w:spacing w:line="240" w:lineRule="auto"/>
        <w:ind w:firstLine="709"/>
        <w:jc w:val="center"/>
        <w:rPr>
          <w:rFonts w:ascii="Times New Roman" w:hAnsi="Times New Roman" w:cs="Times New Roman"/>
          <w:b/>
          <w:color w:val="000000"/>
          <w:spacing w:val="-3"/>
          <w:sz w:val="26"/>
          <w:szCs w:val="26"/>
        </w:rPr>
      </w:pPr>
    </w:p>
    <w:p w:rsidR="00D712DE" w:rsidRPr="00191109" w:rsidRDefault="00A6100F" w:rsidP="00F51842">
      <w:pPr>
        <w:shd w:val="clear" w:color="auto" w:fill="FFFFFF"/>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7</w:t>
      </w:r>
      <w:r w:rsidR="00D712DE" w:rsidRPr="00191109">
        <w:rPr>
          <w:rFonts w:ascii="Times New Roman" w:hAnsi="Times New Roman" w:cs="Times New Roman"/>
          <w:b/>
          <w:color w:val="000000"/>
          <w:spacing w:val="-3"/>
          <w:sz w:val="26"/>
          <w:szCs w:val="26"/>
        </w:rPr>
        <w:t>. Основания и порядок</w:t>
      </w:r>
      <w:r>
        <w:rPr>
          <w:rFonts w:ascii="Times New Roman" w:hAnsi="Times New Roman" w:cs="Times New Roman"/>
          <w:b/>
          <w:color w:val="000000"/>
          <w:spacing w:val="-3"/>
          <w:sz w:val="26"/>
          <w:szCs w:val="26"/>
        </w:rPr>
        <w:t xml:space="preserve"> внесения изменений и</w:t>
      </w:r>
      <w:r w:rsidR="00D712DE" w:rsidRPr="00191109">
        <w:rPr>
          <w:rFonts w:ascii="Times New Roman" w:hAnsi="Times New Roman" w:cs="Times New Roman"/>
          <w:b/>
          <w:color w:val="000000"/>
          <w:spacing w:val="-3"/>
          <w:sz w:val="26"/>
          <w:szCs w:val="26"/>
        </w:rPr>
        <w:t xml:space="preserve"> расторжения Соглашения</w:t>
      </w:r>
    </w:p>
    <w:p w:rsidR="00A6100F"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7.2</w:t>
      </w:r>
      <w:r w:rsidR="00D712DE" w:rsidRPr="00191109">
        <w:rPr>
          <w:rFonts w:ascii="Times New Roman" w:hAnsi="Times New Roman" w:cs="Times New Roman"/>
          <w:color w:val="000000"/>
          <w:spacing w:val="-3"/>
          <w:sz w:val="26"/>
          <w:szCs w:val="26"/>
        </w:rPr>
        <w:t>. Настоящее Соглашение может быть расторгнуто  (в том числе досрочно):</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по соглашению сторон, оформленному в письменном виде;</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случае изменения действующего законодательства, в связи с которым реализация переданных полномочий становится невозможной.</w:t>
      </w:r>
    </w:p>
    <w:p w:rsidR="00050FF9" w:rsidRPr="00191109" w:rsidRDefault="00050FF9"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1417DC" w:rsidP="00B656A1">
      <w:pPr>
        <w:shd w:val="clear" w:color="auto" w:fill="FFFFFF"/>
        <w:ind w:firstLine="0"/>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8</w:t>
      </w:r>
      <w:r w:rsidR="00D712DE" w:rsidRPr="00191109">
        <w:rPr>
          <w:rFonts w:ascii="Times New Roman" w:hAnsi="Times New Roman" w:cs="Times New Roman"/>
          <w:b/>
          <w:color w:val="000000"/>
          <w:spacing w:val="-3"/>
          <w:sz w:val="26"/>
          <w:szCs w:val="26"/>
        </w:rPr>
        <w:t>. Заключительные положения</w:t>
      </w:r>
    </w:p>
    <w:p w:rsidR="00F51842"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.1. Настоящее Соглашение вступает в силу с момента </w:t>
      </w:r>
      <w:r w:rsidR="00050FF9">
        <w:rPr>
          <w:rFonts w:ascii="Times New Roman" w:hAnsi="Times New Roman" w:cs="Times New Roman"/>
          <w:color w:val="000000"/>
          <w:spacing w:val="-3"/>
          <w:sz w:val="26"/>
          <w:szCs w:val="26"/>
        </w:rPr>
        <w:t>подписания</w:t>
      </w:r>
      <w:r w:rsidR="00EA4A50">
        <w:rPr>
          <w:rFonts w:ascii="Times New Roman" w:hAnsi="Times New Roman" w:cs="Times New Roman"/>
          <w:color w:val="000000"/>
          <w:spacing w:val="-3"/>
          <w:sz w:val="26"/>
          <w:szCs w:val="26"/>
        </w:rPr>
        <w:t xml:space="preserve"> и распространяет свое действие на правоотношения с 1 января 20</w:t>
      </w:r>
      <w:r w:rsidR="006E28FB">
        <w:rPr>
          <w:rFonts w:ascii="Times New Roman" w:hAnsi="Times New Roman" w:cs="Times New Roman"/>
          <w:color w:val="000000"/>
          <w:spacing w:val="-3"/>
          <w:sz w:val="26"/>
          <w:szCs w:val="26"/>
        </w:rPr>
        <w:t>__</w:t>
      </w:r>
      <w:r w:rsidR="00EA4A50">
        <w:rPr>
          <w:rFonts w:ascii="Times New Roman" w:hAnsi="Times New Roman" w:cs="Times New Roman"/>
          <w:color w:val="000000"/>
          <w:spacing w:val="-3"/>
          <w:sz w:val="26"/>
          <w:szCs w:val="26"/>
        </w:rPr>
        <w:t xml:space="preserve"> года</w:t>
      </w:r>
      <w:r w:rsidR="00D712DE" w:rsidRPr="00191109">
        <w:rPr>
          <w:rFonts w:ascii="Times New Roman" w:hAnsi="Times New Roman" w:cs="Times New Roman"/>
          <w:color w:val="000000"/>
          <w:spacing w:val="-3"/>
          <w:sz w:val="26"/>
          <w:szCs w:val="26"/>
        </w:rPr>
        <w:t>.</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8</w:t>
      </w:r>
      <w:r w:rsidR="00D712DE" w:rsidRPr="00191109">
        <w:rPr>
          <w:rFonts w:ascii="Times New Roman" w:hAnsi="Times New Roman" w:cs="Times New Roman"/>
          <w:color w:val="000000"/>
          <w:spacing w:val="-3"/>
          <w:sz w:val="26"/>
          <w:szCs w:val="26"/>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.4. Настоящее Соглашение составлено в </w:t>
      </w:r>
      <w:r w:rsidR="007B7D6C">
        <w:rPr>
          <w:rFonts w:ascii="Times New Roman" w:hAnsi="Times New Roman" w:cs="Times New Roman"/>
          <w:color w:val="000000"/>
          <w:spacing w:val="-3"/>
          <w:sz w:val="26"/>
          <w:szCs w:val="26"/>
        </w:rPr>
        <w:t>трех</w:t>
      </w:r>
      <w:r w:rsidR="00D712DE" w:rsidRPr="00191109">
        <w:rPr>
          <w:rFonts w:ascii="Times New Roman" w:hAnsi="Times New Roman" w:cs="Times New Roman"/>
          <w:color w:val="000000"/>
          <w:spacing w:val="-3"/>
          <w:sz w:val="26"/>
          <w:szCs w:val="26"/>
        </w:rPr>
        <w:t xml:space="preserve"> экземплярах, имеющих одинаковую юридическую силу, по одному экземпляру для каждой из Сторон</w:t>
      </w:r>
      <w:r w:rsidR="007B7D6C">
        <w:rPr>
          <w:rFonts w:ascii="Times New Roman" w:hAnsi="Times New Roman" w:cs="Times New Roman"/>
          <w:color w:val="000000"/>
          <w:spacing w:val="-3"/>
          <w:sz w:val="26"/>
          <w:szCs w:val="26"/>
        </w:rPr>
        <w:t>, третий-Финансовому отделу администрации Верхнедонского района.</w:t>
      </w:r>
    </w:p>
    <w:p w:rsidR="00F51842" w:rsidRDefault="00F51842" w:rsidP="00B656A1">
      <w:pPr>
        <w:shd w:val="clear" w:color="auto" w:fill="FFFFFF"/>
        <w:spacing w:line="240" w:lineRule="auto"/>
        <w:ind w:firstLine="0"/>
        <w:rPr>
          <w:rFonts w:ascii="Times New Roman" w:hAnsi="Times New Roman" w:cs="Times New Roman"/>
          <w:b/>
          <w:color w:val="000000"/>
          <w:spacing w:val="-3"/>
          <w:sz w:val="26"/>
          <w:szCs w:val="26"/>
        </w:rPr>
      </w:pPr>
    </w:p>
    <w:p w:rsidR="00D712DE" w:rsidRPr="00191109" w:rsidRDefault="001417DC" w:rsidP="00B656A1">
      <w:pPr>
        <w:shd w:val="clear" w:color="auto" w:fill="FFFFFF"/>
        <w:spacing w:line="240" w:lineRule="auto"/>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9</w:t>
      </w:r>
      <w:r w:rsidR="00D712DE" w:rsidRPr="00191109">
        <w:rPr>
          <w:rFonts w:ascii="Times New Roman" w:hAnsi="Times New Roman" w:cs="Times New Roman"/>
          <w:b/>
          <w:color w:val="000000"/>
          <w:spacing w:val="-3"/>
          <w:sz w:val="26"/>
          <w:szCs w:val="26"/>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191109" w:rsidTr="007D7757">
        <w:trPr>
          <w:trHeight w:val="555"/>
        </w:trPr>
        <w:tc>
          <w:tcPr>
            <w:tcW w:w="5307" w:type="dxa"/>
          </w:tcPr>
          <w:p w:rsidR="00D712DE" w:rsidRPr="00191109" w:rsidRDefault="00D712DE"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C82A40">
              <w:rPr>
                <w:rFonts w:ascii="Times New Roman" w:hAnsi="Times New Roman" w:cs="Times New Roman"/>
                <w:kern w:val="2"/>
                <w:sz w:val="26"/>
                <w:szCs w:val="26"/>
              </w:rPr>
              <w:t xml:space="preserve"> Ростовской области</w:t>
            </w:r>
          </w:p>
        </w:tc>
        <w:tc>
          <w:tcPr>
            <w:tcW w:w="4961" w:type="dxa"/>
          </w:tcPr>
          <w:p w:rsidR="00D712DE" w:rsidRPr="00191109" w:rsidRDefault="002F0A6C"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w:t>
            </w:r>
            <w:r w:rsidR="00144F2C"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rPr>
              <w:t>сельского поселения</w:t>
            </w:r>
          </w:p>
        </w:tc>
      </w:tr>
      <w:tr w:rsidR="00D712DE" w:rsidRPr="00191109" w:rsidTr="007D7757">
        <w:trPr>
          <w:trHeight w:val="4350"/>
        </w:trPr>
        <w:tc>
          <w:tcPr>
            <w:tcW w:w="5307" w:type="dxa"/>
          </w:tcPr>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D76930">
              <w:rPr>
                <w:rFonts w:ascii="Times New Roman" w:hAnsi="Times New Roman" w:cs="Times New Roman"/>
                <w:kern w:val="2"/>
                <w:sz w:val="26"/>
                <w:szCs w:val="26"/>
              </w:rPr>
              <w:t>346170</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D76930">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p>
          <w:p w:rsidR="00D712DE" w:rsidRPr="00191109" w:rsidRDefault="003E4194"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с</w:t>
            </w:r>
            <w:r w:rsidR="00D76930">
              <w:rPr>
                <w:rFonts w:ascii="Times New Roman" w:hAnsi="Times New Roman" w:cs="Times New Roman"/>
                <w:kern w:val="2"/>
                <w:sz w:val="26"/>
                <w:szCs w:val="26"/>
              </w:rPr>
              <w:t>т</w:t>
            </w:r>
            <w:r>
              <w:rPr>
                <w:rFonts w:ascii="Times New Roman" w:hAnsi="Times New Roman" w:cs="Times New Roman"/>
                <w:kern w:val="2"/>
                <w:sz w:val="26"/>
                <w:szCs w:val="26"/>
              </w:rPr>
              <w:t>.</w:t>
            </w:r>
            <w:r w:rsidR="00D76930">
              <w:rPr>
                <w:rFonts w:ascii="Times New Roman" w:hAnsi="Times New Roman" w:cs="Times New Roman"/>
                <w:kern w:val="2"/>
                <w:sz w:val="26"/>
                <w:szCs w:val="26"/>
              </w:rPr>
              <w:t xml:space="preserve"> Казанская, ул. Матросова, 12</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DF085E">
              <w:rPr>
                <w:rFonts w:ascii="Times New Roman" w:hAnsi="Times New Roman" w:cs="Times New Roman"/>
                <w:kern w:val="2"/>
                <w:sz w:val="26"/>
                <w:szCs w:val="26"/>
              </w:rPr>
              <w:t>6105000016</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DF085E">
              <w:rPr>
                <w:rFonts w:ascii="Times New Roman" w:hAnsi="Times New Roman" w:cs="Times New Roman"/>
                <w:kern w:val="2"/>
                <w:sz w:val="26"/>
                <w:szCs w:val="26"/>
              </w:rPr>
              <w:t>610501001</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DF085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p>
          <w:p w:rsidR="00D712DE" w:rsidRPr="00191109" w:rsidRDefault="00DF085E"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 xml:space="preserve">Ростовской области, </w:t>
            </w:r>
            <w:r w:rsidR="00191109" w:rsidRPr="00191109">
              <w:rPr>
                <w:rFonts w:ascii="Times New Roman" w:hAnsi="Times New Roman" w:cs="Times New Roman"/>
                <w:kern w:val="2"/>
                <w:sz w:val="26"/>
                <w:szCs w:val="26"/>
              </w:rPr>
              <w:t>л/с 0</w:t>
            </w:r>
            <w:r>
              <w:rPr>
                <w:rFonts w:ascii="Times New Roman" w:hAnsi="Times New Roman" w:cs="Times New Roman"/>
                <w:kern w:val="2"/>
                <w:sz w:val="26"/>
                <w:szCs w:val="26"/>
              </w:rPr>
              <w:t>3583110570</w:t>
            </w:r>
            <w:r w:rsidR="00D712DE" w:rsidRPr="00191109">
              <w:rPr>
                <w:rFonts w:ascii="Times New Roman" w:hAnsi="Times New Roman" w:cs="Times New Roman"/>
                <w:kern w:val="2"/>
                <w:sz w:val="26"/>
                <w:szCs w:val="26"/>
              </w:rPr>
              <w:t>)</w:t>
            </w:r>
          </w:p>
          <w:p w:rsidR="00D712DE" w:rsidRPr="00191109" w:rsidRDefault="00C952FE" w:rsidP="00C952FE">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р/</w:t>
            </w:r>
            <w:r w:rsidR="00191109" w:rsidRPr="00191109">
              <w:rPr>
                <w:rFonts w:ascii="Times New Roman" w:hAnsi="Times New Roman" w:cs="Times New Roman"/>
                <w:kern w:val="2"/>
                <w:sz w:val="26"/>
                <w:szCs w:val="26"/>
              </w:rPr>
              <w:t xml:space="preserve">с </w:t>
            </w:r>
            <w:r>
              <w:rPr>
                <w:rFonts w:ascii="Times New Roman" w:hAnsi="Times New Roman" w:cs="Times New Roman"/>
                <w:kern w:val="2"/>
                <w:sz w:val="26"/>
                <w:szCs w:val="26"/>
              </w:rPr>
              <w:t>40204810403490000597</w:t>
            </w:r>
          </w:p>
          <w:p w:rsidR="00D712DE" w:rsidRPr="00191109" w:rsidRDefault="007F1C33"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в</w:t>
            </w:r>
            <w:r w:rsidR="00D712DE" w:rsidRPr="00191109">
              <w:rPr>
                <w:rFonts w:ascii="Times New Roman" w:hAnsi="Times New Roman" w:cs="Times New Roman"/>
                <w:kern w:val="2"/>
                <w:sz w:val="26"/>
                <w:szCs w:val="26"/>
              </w:rPr>
              <w:t xml:space="preserve"> Отделении по Ростовской области</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Южного главного управления</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Центрального банка Российской Федерации</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(Отделение Ростов-на-Дону)</w:t>
            </w:r>
          </w:p>
          <w:p w:rsidR="00D712DE" w:rsidRPr="00191109" w:rsidRDefault="00D712DE" w:rsidP="00B32D0C">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БИК 046015001</w:t>
            </w:r>
          </w:p>
        </w:tc>
        <w:tc>
          <w:tcPr>
            <w:tcW w:w="4961" w:type="dxa"/>
          </w:tcPr>
          <w:p w:rsidR="007D7757"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7D7757">
              <w:rPr>
                <w:rFonts w:ascii="Times New Roman" w:hAnsi="Times New Roman" w:cs="Times New Roman"/>
                <w:kern w:val="2"/>
                <w:sz w:val="26"/>
                <w:szCs w:val="26"/>
              </w:rPr>
              <w:t>346173,</w:t>
            </w:r>
          </w:p>
          <w:p w:rsidR="00D712DE" w:rsidRPr="00191109"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7D7757">
              <w:rPr>
                <w:rFonts w:ascii="Times New Roman" w:hAnsi="Times New Roman" w:cs="Times New Roman"/>
                <w:kern w:val="2"/>
                <w:sz w:val="26"/>
                <w:szCs w:val="26"/>
              </w:rPr>
              <w:t>Верхнедонской</w:t>
            </w:r>
            <w:r w:rsidR="007D7757" w:rsidRPr="00191109">
              <w:rPr>
                <w:rFonts w:ascii="Times New Roman" w:hAnsi="Times New Roman" w:cs="Times New Roman"/>
                <w:kern w:val="2"/>
                <w:sz w:val="26"/>
                <w:szCs w:val="26"/>
              </w:rPr>
              <w:t xml:space="preserve"> район</w:t>
            </w:r>
            <w:r w:rsidR="007D7757">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007D7757">
              <w:rPr>
                <w:rFonts w:ascii="Times New Roman" w:hAnsi="Times New Roman" w:cs="Times New Roman"/>
                <w:kern w:val="2"/>
                <w:sz w:val="26"/>
                <w:szCs w:val="26"/>
              </w:rPr>
              <w:t>х. Верхняковский, ул.Административная, 6</w:t>
            </w:r>
            <w:r w:rsidRPr="00191109">
              <w:rPr>
                <w:rFonts w:ascii="Times New Roman" w:hAnsi="Times New Roman" w:cs="Times New Roman"/>
                <w:kern w:val="2"/>
                <w:sz w:val="26"/>
                <w:szCs w:val="26"/>
              </w:rPr>
              <w:t xml:space="preserve"> </w:t>
            </w:r>
          </w:p>
          <w:p w:rsidR="00D712DE" w:rsidRPr="00191109" w:rsidRDefault="00D712DE"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Платежные реквизиты:</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ИНН 6136009957</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КПП 613601001</w:t>
            </w:r>
          </w:p>
          <w:p w:rsidR="007F1C33"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сельского поселения</w:t>
            </w:r>
            <w:r w:rsidR="007F1C33">
              <w:rPr>
                <w:rFonts w:ascii="Times New Roman" w:hAnsi="Times New Roman" w:cs="Times New Roman"/>
                <w:kern w:val="2"/>
                <w:sz w:val="26"/>
                <w:szCs w:val="26"/>
              </w:rPr>
              <w:t>,</w:t>
            </w:r>
            <w:r w:rsidR="00191109" w:rsidRPr="00191109">
              <w:rPr>
                <w:rFonts w:ascii="Times New Roman" w:hAnsi="Times New Roman" w:cs="Times New Roman"/>
                <w:kern w:val="2"/>
                <w:sz w:val="26"/>
                <w:szCs w:val="26"/>
              </w:rPr>
              <w:t xml:space="preserve"> л/с 03583</w:t>
            </w:r>
            <w:r w:rsidR="007F1C33">
              <w:rPr>
                <w:rFonts w:ascii="Times New Roman" w:hAnsi="Times New Roman" w:cs="Times New Roman"/>
                <w:kern w:val="2"/>
                <w:sz w:val="26"/>
                <w:szCs w:val="26"/>
              </w:rPr>
              <w:t>111760</w:t>
            </w:r>
            <w:r w:rsidRPr="00191109">
              <w:rPr>
                <w:rFonts w:ascii="Times New Roman" w:hAnsi="Times New Roman" w:cs="Times New Roman"/>
                <w:kern w:val="2"/>
                <w:sz w:val="26"/>
                <w:szCs w:val="26"/>
              </w:rPr>
              <w:t>)</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р/с 4</w:t>
            </w:r>
            <w:r>
              <w:rPr>
                <w:rFonts w:ascii="Times New Roman" w:hAnsi="Times New Roman" w:cs="Times New Roman"/>
                <w:kern w:val="2"/>
                <w:sz w:val="26"/>
                <w:szCs w:val="26"/>
              </w:rPr>
              <w:t>0204810003490000528</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в</w:t>
            </w:r>
            <w:r w:rsidRPr="007F1C33">
              <w:rPr>
                <w:rFonts w:ascii="Times New Roman" w:hAnsi="Times New Roman" w:cs="Times New Roman"/>
                <w:kern w:val="2"/>
                <w:sz w:val="26"/>
                <w:szCs w:val="26"/>
              </w:rPr>
              <w:t xml:space="preserve"> Отделении по Ростовской области</w:t>
            </w:r>
          </w:p>
          <w:p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Южного главного управления</w:t>
            </w:r>
          </w:p>
          <w:p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Центрального банка Российской</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Федерации</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(Отделение Ростов-на-Дону)</w:t>
            </w:r>
          </w:p>
          <w:p w:rsidR="00B32D0C" w:rsidRPr="00191109"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БИК 046015001</w:t>
            </w: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tc>
      </w:tr>
    </w:tbl>
    <w:p w:rsidR="00D712DE" w:rsidRDefault="00D712DE" w:rsidP="00191109">
      <w:pPr>
        <w:autoSpaceDE w:val="0"/>
        <w:autoSpaceDN w:val="0"/>
        <w:ind w:firstLine="0"/>
        <w:rPr>
          <w:rFonts w:ascii="Times New Roman" w:hAnsi="Times New Roman" w:cs="Times New Roman"/>
          <w:b/>
          <w:color w:val="000000"/>
          <w:spacing w:val="-3"/>
          <w:sz w:val="26"/>
          <w:szCs w:val="26"/>
        </w:rPr>
      </w:pPr>
    </w:p>
    <w:p w:rsidR="00B656A1" w:rsidRPr="00191109" w:rsidRDefault="00B656A1" w:rsidP="00191109">
      <w:pPr>
        <w:autoSpaceDE w:val="0"/>
        <w:autoSpaceDN w:val="0"/>
        <w:ind w:firstLine="0"/>
        <w:rPr>
          <w:rFonts w:ascii="Times New Roman" w:hAnsi="Times New Roman" w:cs="Times New Roman"/>
          <w:b/>
          <w:color w:val="000000"/>
          <w:spacing w:val="-3"/>
          <w:sz w:val="26"/>
          <w:szCs w:val="26"/>
        </w:rPr>
      </w:pPr>
    </w:p>
    <w:p w:rsidR="00D712DE" w:rsidRPr="00191109" w:rsidRDefault="00D712DE" w:rsidP="00D712DE">
      <w:pPr>
        <w:autoSpaceDE w:val="0"/>
        <w:autoSpaceDN w:val="0"/>
        <w:adjustRightInd w:val="0"/>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w:t>
      </w:r>
      <w:r w:rsidR="001417DC">
        <w:rPr>
          <w:rFonts w:ascii="Times New Roman" w:hAnsi="Times New Roman" w:cs="Times New Roman"/>
          <w:b/>
          <w:color w:val="000000"/>
          <w:spacing w:val="-3"/>
          <w:sz w:val="26"/>
          <w:szCs w:val="26"/>
        </w:rPr>
        <w:t>0</w:t>
      </w:r>
      <w:r w:rsidRPr="00191109">
        <w:rPr>
          <w:rFonts w:ascii="Times New Roman" w:hAnsi="Times New Roman" w:cs="Times New Roman"/>
          <w:b/>
          <w:color w:val="000000"/>
          <w:spacing w:val="-3"/>
          <w:sz w:val="26"/>
          <w:szCs w:val="26"/>
        </w:rPr>
        <w:t>. Подписи Сторон</w:t>
      </w:r>
    </w:p>
    <w:p w:rsidR="00D712DE" w:rsidRPr="00191109" w:rsidRDefault="00D712DE" w:rsidP="00D712DE">
      <w:pPr>
        <w:autoSpaceDE w:val="0"/>
        <w:autoSpaceDN w:val="0"/>
        <w:adjustRightInd w:val="0"/>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Глава Администрации</w:t>
      </w:r>
      <w:r w:rsidR="00294003">
        <w:rPr>
          <w:rFonts w:ascii="Times New Roman" w:hAnsi="Times New Roman" w:cs="Times New Roman"/>
          <w:b/>
          <w:color w:val="000000"/>
          <w:spacing w:val="-3"/>
          <w:sz w:val="26"/>
          <w:szCs w:val="26"/>
        </w:rPr>
        <w:t xml:space="preserve">                                      Глава Администрации </w:t>
      </w:r>
      <w:r w:rsidR="00B7620C">
        <w:rPr>
          <w:rFonts w:ascii="Times New Roman" w:hAnsi="Times New Roman" w:cs="Times New Roman"/>
          <w:b/>
          <w:color w:val="000000"/>
          <w:spacing w:val="-3"/>
          <w:sz w:val="26"/>
          <w:szCs w:val="26"/>
        </w:rPr>
        <w:t>Верхняковского</w:t>
      </w:r>
    </w:p>
    <w:p w:rsidR="00D712DE" w:rsidRPr="00191109" w:rsidRDefault="00B7620C" w:rsidP="00D712DE">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Верхнедонского</w:t>
      </w:r>
      <w:r w:rsidR="00D712DE" w:rsidRPr="00191109">
        <w:rPr>
          <w:rFonts w:ascii="Times New Roman" w:hAnsi="Times New Roman" w:cs="Times New Roman"/>
          <w:b/>
          <w:color w:val="000000"/>
          <w:spacing w:val="-3"/>
          <w:sz w:val="26"/>
          <w:szCs w:val="26"/>
        </w:rPr>
        <w:t xml:space="preserve"> района</w:t>
      </w:r>
      <w:r w:rsidR="00294003">
        <w:rPr>
          <w:rFonts w:ascii="Times New Roman" w:hAnsi="Times New Roman" w:cs="Times New Roman"/>
          <w:b/>
          <w:color w:val="000000"/>
          <w:spacing w:val="-3"/>
          <w:sz w:val="26"/>
          <w:szCs w:val="26"/>
        </w:rPr>
        <w:t xml:space="preserve">                                   сельского поселения</w:t>
      </w:r>
    </w:p>
    <w:p w:rsidR="00D712DE" w:rsidRPr="00191109" w:rsidRDefault="00D712DE" w:rsidP="00D712DE">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191109" w:rsidTr="000A5F7A">
        <w:tc>
          <w:tcPr>
            <w:tcW w:w="4812" w:type="dxa"/>
            <w:gridSpan w:val="2"/>
          </w:tcPr>
          <w:p w:rsidR="00D712DE" w:rsidRPr="00191109" w:rsidRDefault="00D712DE" w:rsidP="00077D13">
            <w:pPr>
              <w:autoSpaceDE w:val="0"/>
              <w:autoSpaceDN w:val="0"/>
              <w:ind w:firstLine="0"/>
              <w:rPr>
                <w:rFonts w:ascii="Times New Roman" w:hAnsi="Times New Roman" w:cs="Times New Roman"/>
                <w:kern w:val="2"/>
                <w:sz w:val="26"/>
                <w:szCs w:val="26"/>
              </w:rPr>
            </w:pPr>
          </w:p>
        </w:tc>
        <w:tc>
          <w:tcPr>
            <w:tcW w:w="4813" w:type="dxa"/>
            <w:gridSpan w:val="2"/>
          </w:tcPr>
          <w:p w:rsidR="00D712DE" w:rsidRPr="00191109" w:rsidRDefault="00D712DE" w:rsidP="000A5F7A">
            <w:pPr>
              <w:autoSpaceDE w:val="0"/>
              <w:autoSpaceDN w:val="0"/>
              <w:rPr>
                <w:rFonts w:ascii="Times New Roman" w:hAnsi="Times New Roman" w:cs="Times New Roman"/>
                <w:kern w:val="2"/>
                <w:sz w:val="26"/>
                <w:szCs w:val="26"/>
              </w:rPr>
            </w:pPr>
          </w:p>
        </w:tc>
      </w:tr>
      <w:tr w:rsidR="00D712DE" w:rsidRPr="00191109" w:rsidTr="000A5F7A">
        <w:tc>
          <w:tcPr>
            <w:tcW w:w="2406" w:type="dxa"/>
          </w:tcPr>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6" w:type="dxa"/>
          </w:tcPr>
          <w:p w:rsidR="00D712DE" w:rsidRPr="00191109" w:rsidRDefault="00092D89" w:rsidP="000A5F7A">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c>
          <w:tcPr>
            <w:tcW w:w="2406" w:type="dxa"/>
          </w:tcPr>
          <w:p w:rsidR="00D712DE" w:rsidRPr="00191109" w:rsidRDefault="00294003" w:rsidP="000A5F7A">
            <w:pPr>
              <w:autoSpaceDE w:val="0"/>
              <w:autoSpaceDN w:val="0"/>
              <w:jc w:val="center"/>
              <w:rPr>
                <w:rFonts w:ascii="Times New Roman" w:hAnsi="Times New Roman" w:cs="Times New Roman"/>
                <w:kern w:val="2"/>
                <w:sz w:val="26"/>
                <w:szCs w:val="26"/>
              </w:rPr>
            </w:pPr>
            <w:r>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7" w:type="dxa"/>
          </w:tcPr>
          <w:p w:rsidR="00D712DE" w:rsidRPr="00191109" w:rsidRDefault="00092D89" w:rsidP="00294003">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r>
    </w:tbl>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D712DE" w:rsidRPr="00AA4177" w:rsidRDefault="00D712DE"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w:t>
      </w:r>
      <w:r w:rsidR="007C1D1C" w:rsidRPr="00AA4177">
        <w:rPr>
          <w:rFonts w:ascii="Times New Roman" w:hAnsi="Times New Roman" w:cs="Times New Roman"/>
          <w:color w:val="000000"/>
          <w:sz w:val="26"/>
          <w:szCs w:val="26"/>
        </w:rPr>
        <w:t xml:space="preserve"> 1</w:t>
      </w:r>
      <w:r w:rsidRPr="00AA4177">
        <w:rPr>
          <w:rFonts w:ascii="Times New Roman" w:hAnsi="Times New Roman" w:cs="Times New Roman"/>
          <w:color w:val="000000"/>
          <w:sz w:val="26"/>
          <w:szCs w:val="26"/>
        </w:rPr>
        <w:t xml:space="preserve">  к Соглашению</w:t>
      </w:r>
    </w:p>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D712DE" w:rsidRPr="00AA4177" w:rsidRDefault="00D712DE" w:rsidP="00D712DE">
      <w:pPr>
        <w:shd w:val="clear" w:color="auto" w:fill="FFFFFF"/>
        <w:ind w:firstLine="54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w:t>
      </w:r>
      <w:r w:rsidR="00294003" w:rsidRPr="00AA4177">
        <w:rPr>
          <w:rFonts w:ascii="Times New Roman" w:hAnsi="Times New Roman" w:cs="Times New Roman"/>
          <w:color w:val="000000"/>
          <w:sz w:val="26"/>
          <w:szCs w:val="26"/>
        </w:rPr>
        <w:t xml:space="preserve">Администрации </w:t>
      </w:r>
      <w:r w:rsidR="00B7620C" w:rsidRPr="00AA4177">
        <w:rPr>
          <w:rFonts w:ascii="Times New Roman" w:hAnsi="Times New Roman" w:cs="Times New Roman"/>
          <w:color w:val="000000"/>
          <w:sz w:val="26"/>
          <w:szCs w:val="26"/>
        </w:rPr>
        <w:t>Верхняковского</w:t>
      </w:r>
      <w:r w:rsidR="00294003" w:rsidRPr="00AA4177">
        <w:rPr>
          <w:rFonts w:ascii="Times New Roman" w:hAnsi="Times New Roman" w:cs="Times New Roman"/>
          <w:color w:val="000000"/>
          <w:sz w:val="26"/>
          <w:szCs w:val="26"/>
        </w:rPr>
        <w:t xml:space="preserve"> </w:t>
      </w:r>
      <w:r w:rsidR="00EA4F4A" w:rsidRPr="00AA4177">
        <w:rPr>
          <w:rFonts w:ascii="Times New Roman" w:hAnsi="Times New Roman" w:cs="Times New Roman"/>
          <w:color w:val="000000"/>
          <w:sz w:val="26"/>
          <w:szCs w:val="26"/>
        </w:rPr>
        <w:t>сельского поселения</w:t>
      </w:r>
      <w:r w:rsidRPr="00AA4177">
        <w:rPr>
          <w:rFonts w:ascii="Times New Roman" w:hAnsi="Times New Roman" w:cs="Times New Roman"/>
          <w:color w:val="000000"/>
          <w:sz w:val="26"/>
          <w:szCs w:val="26"/>
        </w:rPr>
        <w:t xml:space="preserve">  </w:t>
      </w:r>
    </w:p>
    <w:p w:rsidR="007C1D1C" w:rsidRPr="00AA4177" w:rsidRDefault="007C1D1C" w:rsidP="00D712DE">
      <w:pPr>
        <w:shd w:val="clear" w:color="auto" w:fill="FFFFFF"/>
        <w:ind w:firstLine="540"/>
        <w:jc w:val="center"/>
        <w:rPr>
          <w:rFonts w:ascii="Times New Roman" w:hAnsi="Times New Roman" w:cs="Times New Roman"/>
          <w:color w:val="000000"/>
          <w:sz w:val="26"/>
          <w:szCs w:val="26"/>
        </w:rPr>
      </w:pPr>
    </w:p>
    <w:p w:rsidR="00294003" w:rsidRPr="00AA4177" w:rsidRDefault="00294003" w:rsidP="00D712DE">
      <w:pPr>
        <w:shd w:val="clear" w:color="auto" w:fill="FFFFFF"/>
        <w:ind w:firstLine="540"/>
        <w:jc w:val="center"/>
        <w:rPr>
          <w:rFonts w:ascii="Times New Roman" w:hAnsi="Times New Roman" w:cs="Times New Roman"/>
          <w:color w:val="000000"/>
          <w:sz w:val="26"/>
          <w:szCs w:val="26"/>
        </w:rPr>
      </w:pPr>
    </w:p>
    <w:tbl>
      <w:tblPr>
        <w:tblpPr w:leftFromText="180" w:rightFromText="180" w:vertAnchor="text" w:horzAnchor="margin" w:tblpY="-60"/>
        <w:tblW w:w="9889" w:type="dxa"/>
        <w:tblLayout w:type="fixed"/>
        <w:tblLook w:val="0000" w:firstRow="0" w:lastRow="0" w:firstColumn="0" w:lastColumn="0" w:noHBand="0" w:noVBand="0"/>
      </w:tblPr>
      <w:tblGrid>
        <w:gridCol w:w="1008"/>
        <w:gridCol w:w="4629"/>
        <w:gridCol w:w="4252"/>
      </w:tblGrid>
      <w:tr w:rsidR="007C1D1C" w:rsidRPr="00AA4177" w:rsidTr="008528C3">
        <w:trPr>
          <w:trHeight w:val="509"/>
        </w:trPr>
        <w:tc>
          <w:tcPr>
            <w:tcW w:w="1008"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п/п</w:t>
            </w:r>
          </w:p>
        </w:tc>
        <w:tc>
          <w:tcPr>
            <w:tcW w:w="4629"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Наименование поселения</w:t>
            </w:r>
          </w:p>
        </w:tc>
        <w:tc>
          <w:tcPr>
            <w:tcW w:w="4252" w:type="dxa"/>
            <w:tcBorders>
              <w:top w:val="single" w:sz="4" w:space="0" w:color="000000"/>
              <w:left w:val="single" w:sz="4" w:space="0" w:color="000000"/>
              <w:bottom w:val="single" w:sz="4" w:space="0" w:color="000000"/>
              <w:right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Годовая сумма межбюджетных трансфертов, руб.</w:t>
            </w:r>
          </w:p>
        </w:tc>
      </w:tr>
      <w:tr w:rsidR="008528C3" w:rsidRPr="00AA4177" w:rsidTr="008528C3">
        <w:trPr>
          <w:trHeight w:val="517"/>
        </w:trPr>
        <w:tc>
          <w:tcPr>
            <w:tcW w:w="1008" w:type="dxa"/>
            <w:vMerge/>
            <w:tcBorders>
              <w:top w:val="single" w:sz="4" w:space="0" w:color="000000"/>
              <w:left w:val="single" w:sz="4" w:space="0" w:color="000000"/>
              <w:bottom w:val="single" w:sz="4" w:space="0" w:color="000000"/>
            </w:tcBorders>
          </w:tcPr>
          <w:p w:rsidR="008528C3" w:rsidRPr="00AA4177" w:rsidRDefault="008528C3" w:rsidP="007C1D1C">
            <w:pPr>
              <w:rPr>
                <w:rFonts w:ascii="Times New Roman" w:hAnsi="Times New Roman" w:cs="Times New Roman"/>
                <w:sz w:val="26"/>
                <w:szCs w:val="26"/>
              </w:rPr>
            </w:pPr>
          </w:p>
        </w:tc>
        <w:tc>
          <w:tcPr>
            <w:tcW w:w="4629" w:type="dxa"/>
            <w:vMerge/>
            <w:tcBorders>
              <w:top w:val="single" w:sz="4" w:space="0" w:color="000000"/>
              <w:left w:val="single" w:sz="4" w:space="0" w:color="000000"/>
              <w:bottom w:val="single" w:sz="4" w:space="0" w:color="000000"/>
            </w:tcBorders>
          </w:tcPr>
          <w:p w:rsidR="008528C3" w:rsidRPr="00AA4177" w:rsidRDefault="008528C3" w:rsidP="007C1D1C">
            <w:pPr>
              <w:rPr>
                <w:rFonts w:ascii="Times New Roman" w:hAnsi="Times New Roman" w:cs="Times New Roman"/>
                <w:sz w:val="26"/>
                <w:szCs w:val="26"/>
              </w:rPr>
            </w:pP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8528C3">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 год</w:t>
            </w:r>
          </w:p>
        </w:tc>
      </w:tr>
      <w:tr w:rsidR="008528C3" w:rsidRPr="00AA4177" w:rsidTr="008528C3">
        <w:trPr>
          <w:trHeight w:val="517"/>
        </w:trPr>
        <w:tc>
          <w:tcPr>
            <w:tcW w:w="1008" w:type="dxa"/>
            <w:tcBorders>
              <w:top w:val="single" w:sz="4" w:space="0" w:color="000000"/>
              <w:left w:val="single" w:sz="4" w:space="0" w:color="000000"/>
              <w:bottom w:val="single" w:sz="4" w:space="0" w:color="000000"/>
            </w:tcBorders>
          </w:tcPr>
          <w:p w:rsidR="008528C3" w:rsidRPr="00AA4177" w:rsidRDefault="008528C3" w:rsidP="00013B36">
            <w:pPr>
              <w:ind w:firstLine="0"/>
              <w:jc w:val="center"/>
              <w:rPr>
                <w:rFonts w:ascii="Times New Roman" w:hAnsi="Times New Roman" w:cs="Times New Roman"/>
                <w:sz w:val="26"/>
                <w:szCs w:val="26"/>
              </w:rPr>
            </w:pPr>
            <w:r w:rsidRPr="00AA4177">
              <w:rPr>
                <w:rFonts w:ascii="Times New Roman" w:hAnsi="Times New Roman" w:cs="Times New Roman"/>
                <w:sz w:val="26"/>
                <w:szCs w:val="26"/>
              </w:rPr>
              <w:t>1</w:t>
            </w:r>
          </w:p>
        </w:tc>
        <w:tc>
          <w:tcPr>
            <w:tcW w:w="4629" w:type="dxa"/>
            <w:tcBorders>
              <w:top w:val="single" w:sz="4" w:space="0" w:color="000000"/>
              <w:left w:val="single" w:sz="4" w:space="0" w:color="000000"/>
              <w:bottom w:val="single" w:sz="4" w:space="0" w:color="000000"/>
            </w:tcBorders>
          </w:tcPr>
          <w:p w:rsidR="008528C3" w:rsidRPr="00AA4177" w:rsidRDefault="008528C3" w:rsidP="001417DC">
            <w:pPr>
              <w:rPr>
                <w:rFonts w:ascii="Times New Roman" w:hAnsi="Times New Roman" w:cs="Times New Roman"/>
                <w:sz w:val="26"/>
                <w:szCs w:val="26"/>
              </w:rPr>
            </w:pPr>
            <w:r w:rsidRPr="00AA4177">
              <w:rPr>
                <w:rFonts w:ascii="Times New Roman" w:hAnsi="Times New Roman" w:cs="Times New Roman"/>
                <w:sz w:val="26"/>
                <w:szCs w:val="26"/>
              </w:rPr>
              <w:t xml:space="preserve">Верхняковское сельское поселение  </w:t>
            </w: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1D0585">
            <w:pPr>
              <w:snapToGrid w:val="0"/>
              <w:jc w:val="center"/>
              <w:rPr>
                <w:rFonts w:ascii="Times New Roman" w:hAnsi="Times New Roman" w:cs="Times New Roman"/>
                <w:color w:val="000000"/>
                <w:sz w:val="26"/>
                <w:szCs w:val="26"/>
              </w:rPr>
            </w:pPr>
          </w:p>
        </w:tc>
      </w:tr>
      <w:tr w:rsidR="008528C3" w:rsidRPr="00AA4177" w:rsidTr="008528C3">
        <w:trPr>
          <w:trHeight w:val="356"/>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p>
        </w:tc>
        <w:tc>
          <w:tcPr>
            <w:tcW w:w="4629" w:type="dxa"/>
            <w:tcBorders>
              <w:top w:val="single" w:sz="4" w:space="0" w:color="000000"/>
              <w:left w:val="single" w:sz="4" w:space="0" w:color="000000"/>
              <w:bottom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p>
        </w:tc>
      </w:tr>
    </w:tbl>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Глава Администрации </w:t>
      </w:r>
      <w:r w:rsidR="00B7620C" w:rsidRPr="00AA4177">
        <w:rPr>
          <w:rFonts w:ascii="Times New Roman" w:hAnsi="Times New Roman" w:cs="Times New Roman"/>
          <w:b/>
          <w:color w:val="000000"/>
          <w:spacing w:val="-3"/>
          <w:sz w:val="26"/>
          <w:szCs w:val="26"/>
        </w:rPr>
        <w:t>Верхняковского</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3B6AEF"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3B6AEF"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077D13">
      <w:pPr>
        <w:shd w:val="clear" w:color="auto" w:fill="FFFFFF"/>
        <w:ind w:firstLine="0"/>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330766" w:rsidRPr="00AA4177" w:rsidRDefault="00330766" w:rsidP="007C1D1C">
      <w:pPr>
        <w:shd w:val="clear" w:color="auto" w:fill="FFFFFF"/>
        <w:ind w:firstLine="540"/>
        <w:jc w:val="right"/>
        <w:rPr>
          <w:rFonts w:ascii="Times New Roman" w:hAnsi="Times New Roman" w:cs="Times New Roman"/>
          <w:color w:val="000000"/>
          <w:sz w:val="26"/>
          <w:szCs w:val="26"/>
        </w:rPr>
      </w:pPr>
    </w:p>
    <w:p w:rsidR="008528C3" w:rsidRDefault="008528C3" w:rsidP="007C1D1C">
      <w:pPr>
        <w:shd w:val="clear" w:color="auto" w:fill="FFFFFF"/>
        <w:ind w:firstLine="540"/>
        <w:jc w:val="right"/>
        <w:rPr>
          <w:rFonts w:ascii="Times New Roman" w:hAnsi="Times New Roman" w:cs="Times New Roman"/>
          <w:color w:val="000000"/>
          <w:sz w:val="26"/>
          <w:szCs w:val="26"/>
        </w:rPr>
      </w:pPr>
    </w:p>
    <w:p w:rsidR="00D712DE" w:rsidRPr="00AA4177" w:rsidRDefault="007C1D1C" w:rsidP="007C1D1C">
      <w:pPr>
        <w:shd w:val="clear" w:color="auto" w:fill="FFFFFF"/>
        <w:ind w:firstLine="54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 2 к Соглашению</w:t>
      </w:r>
    </w:p>
    <w:p w:rsidR="00D712DE" w:rsidRPr="00AA4177" w:rsidRDefault="00D712DE" w:rsidP="00D712DE">
      <w:pPr>
        <w:shd w:val="clear" w:color="auto" w:fill="FFFFFF"/>
        <w:rPr>
          <w:rFonts w:ascii="Times New Roman" w:hAnsi="Times New Roman" w:cs="Times New Roman"/>
          <w:sz w:val="26"/>
          <w:szCs w:val="26"/>
        </w:rPr>
      </w:pPr>
    </w:p>
    <w:p w:rsidR="00D712DE"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 xml:space="preserve">График </w:t>
      </w:r>
    </w:p>
    <w:p w:rsidR="00A06E3C"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Перечисления межбюджетных трансфертов</w:t>
      </w:r>
    </w:p>
    <w:p w:rsidR="00D712DE" w:rsidRPr="00AA4177" w:rsidRDefault="00D712DE" w:rsidP="00D712DE">
      <w:pPr>
        <w:rPr>
          <w:rFonts w:ascii="Times New Roman" w:hAnsi="Times New Roman" w:cs="Times New Roman"/>
          <w:sz w:val="26"/>
          <w:szCs w:val="26"/>
        </w:rPr>
      </w:pPr>
    </w:p>
    <w:tbl>
      <w:tblPr>
        <w:tblpPr w:leftFromText="180" w:rightFromText="180" w:vertAnchor="text" w:horzAnchor="margin" w:tblpY="-60"/>
        <w:tblW w:w="8046" w:type="dxa"/>
        <w:tblLayout w:type="fixed"/>
        <w:tblLook w:val="0000" w:firstRow="0" w:lastRow="0" w:firstColumn="0" w:lastColumn="0" w:noHBand="0" w:noVBand="0"/>
      </w:tblPr>
      <w:tblGrid>
        <w:gridCol w:w="1008"/>
        <w:gridCol w:w="4062"/>
        <w:gridCol w:w="2976"/>
      </w:tblGrid>
      <w:tr w:rsidR="008528C3" w:rsidRPr="00AA4177" w:rsidTr="008528C3">
        <w:trPr>
          <w:trHeight w:val="517"/>
        </w:trPr>
        <w:tc>
          <w:tcPr>
            <w:tcW w:w="1008" w:type="dxa"/>
            <w:tcBorders>
              <w:top w:val="single" w:sz="4" w:space="0" w:color="000000"/>
              <w:left w:val="single" w:sz="4" w:space="0" w:color="000000"/>
              <w:bottom w:val="single" w:sz="4" w:space="0" w:color="000000"/>
            </w:tcBorders>
          </w:tcPr>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w:t>
            </w:r>
          </w:p>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п/п</w:t>
            </w:r>
          </w:p>
        </w:tc>
        <w:tc>
          <w:tcPr>
            <w:tcW w:w="4062" w:type="dxa"/>
            <w:tcBorders>
              <w:top w:val="single" w:sz="4" w:space="0" w:color="000000"/>
              <w:left w:val="single" w:sz="4" w:space="0" w:color="000000"/>
              <w:bottom w:val="single" w:sz="4" w:space="0" w:color="000000"/>
            </w:tcBorders>
          </w:tcPr>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Дата, месяц</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 год</w:t>
            </w:r>
          </w:p>
        </w:tc>
      </w:tr>
      <w:tr w:rsidR="008528C3" w:rsidRPr="00AA4177" w:rsidTr="008528C3">
        <w:trPr>
          <w:trHeight w:val="339"/>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1</w:t>
            </w:r>
          </w:p>
        </w:tc>
        <w:tc>
          <w:tcPr>
            <w:tcW w:w="4062" w:type="dxa"/>
            <w:tcBorders>
              <w:top w:val="single" w:sz="4" w:space="0" w:color="000000"/>
              <w:left w:val="single" w:sz="4" w:space="0" w:color="000000"/>
              <w:bottom w:val="single" w:sz="4" w:space="0" w:color="000000"/>
            </w:tcBorders>
          </w:tcPr>
          <w:p w:rsidR="008528C3" w:rsidRPr="00AA4177" w:rsidRDefault="008528C3" w:rsidP="009E0789">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1</w:t>
            </w:r>
            <w:r>
              <w:rPr>
                <w:rFonts w:ascii="Times New Roman" w:hAnsi="Times New Roman" w:cs="Times New Roman"/>
                <w:color w:val="000000"/>
                <w:sz w:val="26"/>
                <w:szCs w:val="26"/>
              </w:rPr>
              <w:t>8</w:t>
            </w:r>
            <w:r w:rsidRPr="00AA4177">
              <w:rPr>
                <w:rFonts w:ascii="Times New Roman" w:hAnsi="Times New Roman" w:cs="Times New Roman"/>
                <w:color w:val="000000"/>
                <w:sz w:val="26"/>
                <w:szCs w:val="26"/>
              </w:rPr>
              <w:t xml:space="preserve"> января</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996539">
            <w:pPr>
              <w:snapToGrid w:val="0"/>
              <w:jc w:val="center"/>
              <w:rPr>
                <w:rFonts w:ascii="Times New Roman" w:hAnsi="Times New Roman" w:cs="Times New Roman"/>
                <w:color w:val="000000"/>
                <w:sz w:val="26"/>
                <w:szCs w:val="26"/>
              </w:rPr>
            </w:pPr>
          </w:p>
        </w:tc>
      </w:tr>
      <w:tr w:rsidR="008528C3" w:rsidRPr="00AA4177" w:rsidTr="008528C3">
        <w:trPr>
          <w:trHeight w:val="339"/>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ind w:firstLine="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2</w:t>
            </w:r>
          </w:p>
        </w:tc>
        <w:tc>
          <w:tcPr>
            <w:tcW w:w="4062" w:type="dxa"/>
            <w:tcBorders>
              <w:top w:val="single" w:sz="4" w:space="0" w:color="000000"/>
              <w:left w:val="single" w:sz="4" w:space="0" w:color="000000"/>
              <w:bottom w:val="single" w:sz="4" w:space="0" w:color="000000"/>
            </w:tcBorders>
          </w:tcPr>
          <w:p w:rsidR="008528C3" w:rsidRPr="00AA4177" w:rsidRDefault="008528C3" w:rsidP="00330766">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4 июля</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996539">
            <w:pPr>
              <w:snapToGrid w:val="0"/>
              <w:jc w:val="center"/>
              <w:rPr>
                <w:rFonts w:ascii="Times New Roman" w:hAnsi="Times New Roman" w:cs="Times New Roman"/>
                <w:color w:val="000000"/>
                <w:sz w:val="26"/>
                <w:szCs w:val="26"/>
              </w:rPr>
            </w:pPr>
          </w:p>
        </w:tc>
      </w:tr>
      <w:tr w:rsidR="008528C3" w:rsidRPr="00AA4177" w:rsidTr="008528C3">
        <w:trPr>
          <w:trHeight w:val="356"/>
        </w:trPr>
        <w:tc>
          <w:tcPr>
            <w:tcW w:w="1008" w:type="dxa"/>
            <w:tcBorders>
              <w:top w:val="single" w:sz="4" w:space="0" w:color="000000"/>
              <w:left w:val="single" w:sz="4" w:space="0" w:color="000000"/>
              <w:bottom w:val="single" w:sz="4" w:space="0" w:color="000000"/>
            </w:tcBorders>
          </w:tcPr>
          <w:p w:rsidR="008528C3" w:rsidRPr="00AA4177" w:rsidRDefault="008528C3" w:rsidP="00EA4F4A">
            <w:pPr>
              <w:snapToGrid w:val="0"/>
              <w:jc w:val="left"/>
              <w:rPr>
                <w:rFonts w:ascii="Times New Roman" w:hAnsi="Times New Roman" w:cs="Times New Roman"/>
                <w:color w:val="000000"/>
                <w:sz w:val="26"/>
                <w:szCs w:val="26"/>
              </w:rPr>
            </w:pPr>
          </w:p>
        </w:tc>
        <w:tc>
          <w:tcPr>
            <w:tcW w:w="4062" w:type="dxa"/>
            <w:tcBorders>
              <w:top w:val="single" w:sz="4" w:space="0" w:color="000000"/>
              <w:left w:val="single" w:sz="4" w:space="0" w:color="000000"/>
              <w:bottom w:val="single" w:sz="4" w:space="0" w:color="000000"/>
            </w:tcBorders>
          </w:tcPr>
          <w:p w:rsidR="008528C3" w:rsidRPr="00AA4177" w:rsidRDefault="008528C3" w:rsidP="00EA4F4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EA4F4A">
            <w:pPr>
              <w:snapToGrid w:val="0"/>
              <w:jc w:val="center"/>
              <w:rPr>
                <w:rFonts w:ascii="Times New Roman" w:hAnsi="Times New Roman" w:cs="Times New Roman"/>
                <w:color w:val="000000"/>
                <w:sz w:val="26"/>
                <w:szCs w:val="26"/>
              </w:rPr>
            </w:pPr>
          </w:p>
        </w:tc>
      </w:tr>
    </w:tbl>
    <w:p w:rsidR="00942B23" w:rsidRPr="00AA4177" w:rsidRDefault="00942B23" w:rsidP="00077D13">
      <w:pPr>
        <w:pStyle w:val="Style8"/>
        <w:widowControl/>
        <w:spacing w:before="43" w:line="240" w:lineRule="auto"/>
        <w:jc w:val="both"/>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Глава Администрации </w:t>
      </w:r>
      <w:r w:rsidR="00B7620C" w:rsidRPr="00AA4177">
        <w:rPr>
          <w:rFonts w:ascii="Times New Roman" w:hAnsi="Times New Roman" w:cs="Times New Roman"/>
          <w:b/>
          <w:color w:val="000000"/>
          <w:spacing w:val="-3"/>
          <w:sz w:val="26"/>
          <w:szCs w:val="26"/>
        </w:rPr>
        <w:t>Верхняковского</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330766" w:rsidRPr="00AA4177">
              <w:rPr>
                <w:rFonts w:ascii="Times New Roman" w:hAnsi="Times New Roman" w:cs="Times New Roman"/>
                <w:kern w:val="2"/>
                <w:sz w:val="26"/>
                <w:szCs w:val="26"/>
              </w:rPr>
              <w:t xml:space="preserve">    </w:t>
            </w: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077D13">
      <w:pPr>
        <w:pStyle w:val="Style8"/>
        <w:widowControl/>
        <w:spacing w:before="43" w:line="240" w:lineRule="auto"/>
        <w:jc w:val="both"/>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tbl>
      <w:tblPr>
        <w:tblW w:w="0" w:type="auto"/>
        <w:tblLayout w:type="fixed"/>
        <w:tblCellMar>
          <w:left w:w="30" w:type="dxa"/>
          <w:right w:w="30" w:type="dxa"/>
        </w:tblCellMar>
        <w:tblLook w:val="04A0" w:firstRow="1" w:lastRow="0" w:firstColumn="1" w:lastColumn="0" w:noHBand="0" w:noVBand="1"/>
      </w:tblPr>
      <w:tblGrid>
        <w:gridCol w:w="991"/>
        <w:gridCol w:w="991"/>
        <w:gridCol w:w="1532"/>
        <w:gridCol w:w="1315"/>
        <w:gridCol w:w="991"/>
        <w:gridCol w:w="991"/>
        <w:gridCol w:w="991"/>
        <w:gridCol w:w="992"/>
        <w:gridCol w:w="991"/>
      </w:tblGrid>
      <w:tr w:rsidR="00B5494C" w:rsidTr="00B5494C">
        <w:trPr>
          <w:trHeight w:val="319"/>
        </w:trPr>
        <w:tc>
          <w:tcPr>
            <w:tcW w:w="1982" w:type="dxa"/>
            <w:gridSpan w:val="2"/>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2974" w:type="dxa"/>
            <w:gridSpan w:val="3"/>
          </w:tcPr>
          <w:p w:rsidR="00B5494C" w:rsidRDefault="00B5494C" w:rsidP="000B2271">
            <w:pPr>
              <w:jc w:val="right"/>
            </w:pPr>
            <w:r>
              <w:rPr>
                <w:rFonts w:ascii="Times New Roman" w:hAnsi="Times New Roman" w:cs="Times New Roman"/>
                <w:sz w:val="26"/>
                <w:szCs w:val="26"/>
                <w:lang w:eastAsia="ru-RU"/>
              </w:rPr>
              <w:t>Приложение  №3</w:t>
            </w:r>
          </w:p>
          <w:p w:rsidR="00B5494C" w:rsidRDefault="00B5494C"/>
        </w:tc>
      </w:tr>
      <w:tr w:rsidR="00B5494C" w:rsidTr="00B5494C">
        <w:trPr>
          <w:trHeight w:val="586"/>
        </w:trPr>
        <w:tc>
          <w:tcPr>
            <w:tcW w:w="9785" w:type="dxa"/>
            <w:gridSpan w:val="9"/>
            <w:hideMark/>
          </w:tcPr>
          <w:p w:rsidR="00B5494C" w:rsidRDefault="00B5494C" w:rsidP="005D5879">
            <w:pPr>
              <w:pStyle w:val="Style8"/>
              <w:spacing w:before="43"/>
              <w:jc w:val="center"/>
              <w:rPr>
                <w:sz w:val="26"/>
                <w:szCs w:val="26"/>
              </w:rPr>
            </w:pPr>
            <w:r>
              <w:rPr>
                <w:sz w:val="26"/>
                <w:szCs w:val="26"/>
              </w:rPr>
              <w:t>Отчет об использовании межбюджетных трансфертов по переданным полномочиям по осуществлению внутреннего  муниципального финансового контроля</w:t>
            </w:r>
          </w:p>
        </w:tc>
      </w:tr>
      <w:tr w:rsidR="00B5494C" w:rsidTr="00B5494C">
        <w:trPr>
          <w:trHeight w:val="278"/>
        </w:trPr>
        <w:tc>
          <w:tcPr>
            <w:tcW w:w="9785" w:type="dxa"/>
            <w:gridSpan w:val="9"/>
            <w:hideMark/>
          </w:tcPr>
          <w:p w:rsidR="00B5494C" w:rsidRDefault="00B5494C" w:rsidP="008528C3">
            <w:pPr>
              <w:pStyle w:val="Style8"/>
              <w:spacing w:before="43"/>
              <w:jc w:val="center"/>
              <w:rPr>
                <w:sz w:val="26"/>
                <w:szCs w:val="26"/>
              </w:rPr>
            </w:pPr>
            <w:r>
              <w:rPr>
                <w:sz w:val="26"/>
                <w:szCs w:val="26"/>
              </w:rPr>
              <w:t xml:space="preserve">Администрация </w:t>
            </w:r>
            <w:r w:rsidR="008528C3">
              <w:rPr>
                <w:sz w:val="26"/>
                <w:szCs w:val="26"/>
              </w:rPr>
              <w:t xml:space="preserve">(наименование) </w:t>
            </w:r>
            <w:r>
              <w:rPr>
                <w:sz w:val="26"/>
                <w:szCs w:val="26"/>
              </w:rPr>
              <w:t>сельского поселения</w:t>
            </w: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Сумма, руб.</w:t>
            </w: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начало года</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Поступило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Израсходовано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в т.ч. по КБК расходов:</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Руководитель</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Главный бухгалтер</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1982" w:type="dxa"/>
            <w:gridSpan w:val="2"/>
            <w:hideMark/>
          </w:tcPr>
          <w:p w:rsidR="00B5494C" w:rsidRDefault="00B5494C">
            <w:pPr>
              <w:pStyle w:val="Style8"/>
              <w:spacing w:before="43"/>
              <w:jc w:val="left"/>
              <w:rPr>
                <w:sz w:val="26"/>
                <w:szCs w:val="26"/>
              </w:rPr>
            </w:pPr>
            <w:r>
              <w:rPr>
                <w:sz w:val="26"/>
                <w:szCs w:val="26"/>
              </w:rPr>
              <w:t xml:space="preserve">Исполнитель </w:t>
            </w: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bl>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DB7263" w:rsidRPr="00DE0C7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Методика</w:t>
      </w:r>
    </w:p>
    <w:p w:rsidR="00DB7263" w:rsidRPr="00DE0C73" w:rsidRDefault="00DB7263" w:rsidP="00DB7263">
      <w:pPr>
        <w:pStyle w:val="Style8"/>
        <w:widowControl/>
        <w:spacing w:before="43" w:line="240" w:lineRule="auto"/>
        <w:jc w:val="center"/>
        <w:rPr>
          <w:bCs/>
          <w:color w:val="000000" w:themeColor="text1"/>
          <w:sz w:val="26"/>
          <w:szCs w:val="26"/>
        </w:rPr>
      </w:pPr>
      <w:r w:rsidRPr="00DE0C73">
        <w:rPr>
          <w:rStyle w:val="FontStyle25"/>
          <w:color w:val="000000" w:themeColor="text1"/>
        </w:rPr>
        <w:t xml:space="preserve">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поселения  Муниципальному району</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1. Настоящая Методика определяет расчет объема </w:t>
      </w:r>
      <w:r w:rsidRPr="00AA4177">
        <w:rPr>
          <w:rStyle w:val="FontStyle25"/>
        </w:rPr>
        <w:t xml:space="preserve"> межбюджетных трансфертов, предоставляемых бюджету района из бюджета поселения на осуществление переданных полномочий по внутреннему муниципальному финансовому контролю</w:t>
      </w:r>
      <w:r w:rsidRPr="00AA4177">
        <w:rPr>
          <w:sz w:val="26"/>
          <w:szCs w:val="26"/>
        </w:rPr>
        <w:t>.</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2. Расчет объема межбюджетных трансфертов осуществляется в рублях Российской Федерации.</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3. Размер  объема  межбюджетных трансфертов рассчитывается по формуле:</w:t>
      </w:r>
    </w:p>
    <w:p w:rsidR="00DB7263" w:rsidRPr="00AA4177" w:rsidRDefault="00DB7263" w:rsidP="00683DEE">
      <w:pPr>
        <w:shd w:val="clear" w:color="auto" w:fill="FFFFFF"/>
        <w:spacing w:line="360" w:lineRule="atLeast"/>
        <w:ind w:left="284" w:firstLine="0"/>
        <w:jc w:val="center"/>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w:t>
      </w:r>
      <m:oMath>
        <m:d>
          <m:dPr>
            <m:ctrlPr>
              <w:rPr>
                <w:rFonts w:ascii="Cambria Math" w:hAnsi="Cambria Math" w:cs="Times New Roman"/>
                <w:i/>
                <w:sz w:val="26"/>
                <w:szCs w:val="26"/>
                <w:lang w:eastAsia="ru-RU"/>
              </w:rPr>
            </m:ctrlPr>
          </m:dPr>
          <m:e>
            <m:r>
              <w:rPr>
                <w:rFonts w:ascii="Cambria Math" w:hAnsi="Cambria Math" w:cs="Times New Roman"/>
                <w:sz w:val="26"/>
                <w:szCs w:val="26"/>
                <w:lang w:eastAsia="ru-RU"/>
              </w:rPr>
              <m:t>ФОТ+(МР +МТР+О</m:t>
            </m:r>
          </m:e>
        </m:d>
        <m:r>
          <w:rPr>
            <w:rFonts w:ascii="Cambria Math" w:hAnsi="Cambria Math" w:cs="Times New Roman"/>
            <w:sz w:val="26"/>
            <w:szCs w:val="26"/>
            <w:lang w:eastAsia="ru-RU"/>
          </w:rPr>
          <m:t xml:space="preserve">х Ки) х Ч/КП   х К </m:t>
        </m:r>
      </m:oMath>
      <w:r w:rsidR="00E15753">
        <w:rPr>
          <w:rFonts w:ascii="Times New Roman" w:hAnsi="Times New Roman" w:cs="Times New Roman"/>
          <w:sz w:val="26"/>
          <w:szCs w:val="26"/>
          <w:lang w:eastAsia="ru-RU"/>
        </w:rPr>
        <w:br/>
      </w:r>
      <w:r w:rsidRPr="00AA4177">
        <w:rPr>
          <w:rFonts w:ascii="Times New Roman" w:hAnsi="Times New Roman" w:cs="Times New Roman"/>
          <w:sz w:val="26"/>
          <w:szCs w:val="26"/>
          <w:lang w:eastAsia="ru-RU"/>
        </w:rPr>
        <w:t xml:space="preserve"> где: </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 объем  межбюджетных трансфертов на исполнение  переданных полномочий</w:t>
      </w:r>
      <w:r w:rsidR="00B45BCD">
        <w:rPr>
          <w:rFonts w:ascii="Times New Roman" w:hAnsi="Times New Roman" w:cs="Times New Roman"/>
          <w:sz w:val="26"/>
          <w:szCs w:val="26"/>
          <w:lang w:eastAsia="ru-RU"/>
        </w:rPr>
        <w:t xml:space="preserve"> </w:t>
      </w:r>
      <w:r w:rsidR="00B45BCD" w:rsidRPr="00B45BCD">
        <w:rPr>
          <w:rFonts w:ascii="Times New Roman" w:hAnsi="Times New Roman" w:cs="Times New Roman"/>
          <w:sz w:val="26"/>
          <w:szCs w:val="26"/>
          <w:lang w:eastAsia="ru-RU"/>
        </w:rPr>
        <w:t>(при расчете округляется до тысяч рублей</w:t>
      </w:r>
      <w:r w:rsidR="005D4E25">
        <w:rPr>
          <w:rFonts w:ascii="Times New Roman" w:hAnsi="Times New Roman" w:cs="Times New Roman"/>
          <w:sz w:val="26"/>
          <w:szCs w:val="26"/>
          <w:lang w:eastAsia="ru-RU"/>
        </w:rPr>
        <w:t xml:space="preserve"> с одним десятичным знаком после запятой</w:t>
      </w:r>
      <w:r w:rsidR="00B45BCD" w:rsidRPr="00B45BCD">
        <w:rPr>
          <w:rFonts w:ascii="Times New Roman" w:hAnsi="Times New Roman" w:cs="Times New Roman"/>
          <w:sz w:val="26"/>
          <w:szCs w:val="26"/>
          <w:lang w:eastAsia="ru-RU"/>
        </w:rPr>
        <w:t>)</w:t>
      </w:r>
      <w:r w:rsidR="002364AF">
        <w:rPr>
          <w:rFonts w:ascii="Times New Roman" w:hAnsi="Times New Roman" w:cs="Times New Roman"/>
          <w:sz w:val="26"/>
          <w:szCs w:val="26"/>
          <w:lang w:eastAsia="ru-RU"/>
        </w:rPr>
        <w:t>.</w:t>
      </w:r>
      <w:r w:rsidR="002364AF" w:rsidRPr="002364AF">
        <w:rPr>
          <w:rFonts w:ascii="Times New Roman" w:hAnsi="Times New Roman" w:cs="Times New Roman"/>
          <w:sz w:val="26"/>
          <w:szCs w:val="26"/>
          <w:lang w:eastAsia="ru-RU"/>
        </w:rPr>
        <w:t xml:space="preserve"> Индексируется с учетом уровня инфляции, утвержденного прогнозом социально-экономического развития</w:t>
      </w:r>
      <w:r w:rsidRPr="00AA4177">
        <w:rPr>
          <w:rFonts w:ascii="Times New Roman" w:hAnsi="Times New Roman" w:cs="Times New Roman"/>
          <w:sz w:val="26"/>
          <w:szCs w:val="26"/>
          <w:lang w:eastAsia="ru-RU"/>
        </w:rPr>
        <w:t>;</w:t>
      </w:r>
    </w:p>
    <w:p w:rsidR="00DB7263"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сектора финансового контроля Финансового отдела администрации Верхнедонского района, осуществляющего переданные полномочия);</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МР - материальные расходы на одну штатную единицу;</w:t>
      </w:r>
    </w:p>
    <w:p w:rsidR="00BD02CD"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МТР – расходы на материально-техническое обеспечение (приобретение компьютерной, вычислительной и иной техники, мебели, и прочие расходы связанные непосредственно с деятельностью по внутреннему муниципальному финансовому контролю);</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w:t>
      </w:r>
      <w:r w:rsidR="00BD02CD" w:rsidRPr="00BD02CD">
        <w:rPr>
          <w:rFonts w:ascii="Times New Roman" w:hAnsi="Times New Roman" w:cs="Times New Roman"/>
          <w:sz w:val="26"/>
          <w:szCs w:val="26"/>
          <w:lang w:eastAsia="ru-RU"/>
        </w:rPr>
        <w:t>О – расходы на повышение квалификации в сфере закупок</w:t>
      </w:r>
      <w:r w:rsidR="00801CF1">
        <w:rPr>
          <w:rFonts w:ascii="Times New Roman" w:hAnsi="Times New Roman" w:cs="Times New Roman"/>
          <w:sz w:val="26"/>
          <w:szCs w:val="26"/>
          <w:lang w:eastAsia="ru-RU"/>
        </w:rPr>
        <w:t>;</w:t>
      </w:r>
    </w:p>
    <w:p w:rsidR="00DB7263" w:rsidRDefault="00DB7263" w:rsidP="00BD02CD">
      <w:pPr>
        <w:pStyle w:val="ac"/>
        <w:spacing w:before="0" w:beforeAutospacing="0" w:after="0" w:afterAutospacing="0"/>
        <w:ind w:firstLine="284"/>
        <w:jc w:val="both"/>
        <w:rPr>
          <w:sz w:val="26"/>
          <w:szCs w:val="26"/>
        </w:rPr>
      </w:pPr>
      <w:r w:rsidRPr="00AA4177">
        <w:rPr>
          <w:sz w:val="26"/>
          <w:szCs w:val="26"/>
        </w:rPr>
        <w:t xml:space="preserve">Ч - </w:t>
      </w:r>
      <w:r w:rsidR="00E15753">
        <w:rPr>
          <w:sz w:val="28"/>
          <w:szCs w:val="28"/>
        </w:rPr>
        <w:t>численность специалистов, выполняющих функции переданных полномочий (человек)</w:t>
      </w:r>
      <w:r w:rsidR="00E15753">
        <w:rPr>
          <w:sz w:val="26"/>
          <w:szCs w:val="26"/>
        </w:rPr>
        <w:t>;</w:t>
      </w:r>
    </w:p>
    <w:p w:rsidR="00E15753" w:rsidRDefault="002364AF"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Ки - </w:t>
      </w:r>
      <w:r w:rsidRPr="00E15753">
        <w:rPr>
          <w:rFonts w:ascii="Times New Roman" w:hAnsi="Times New Roman" w:cs="Times New Roman"/>
          <w:sz w:val="26"/>
          <w:szCs w:val="26"/>
          <w:lang w:eastAsia="ru-RU"/>
        </w:rPr>
        <w:t>коэффициент</w:t>
      </w:r>
      <w:r w:rsidRPr="002364AF">
        <w:rPr>
          <w:rFonts w:ascii="Times New Roman" w:hAnsi="Times New Roman" w:cs="Times New Roman"/>
          <w:sz w:val="26"/>
          <w:szCs w:val="26"/>
          <w:lang w:eastAsia="ru-RU"/>
        </w:rPr>
        <w:t xml:space="preserve"> уровня инфляции, утвержденн</w:t>
      </w:r>
      <w:r>
        <w:rPr>
          <w:rFonts w:ascii="Times New Roman" w:hAnsi="Times New Roman" w:cs="Times New Roman"/>
          <w:sz w:val="26"/>
          <w:szCs w:val="26"/>
          <w:lang w:eastAsia="ru-RU"/>
        </w:rPr>
        <w:t>ый</w:t>
      </w:r>
      <w:r w:rsidRPr="002364AF">
        <w:rPr>
          <w:rFonts w:ascii="Times New Roman" w:hAnsi="Times New Roman" w:cs="Times New Roman"/>
          <w:sz w:val="26"/>
          <w:szCs w:val="26"/>
          <w:lang w:eastAsia="ru-RU"/>
        </w:rPr>
        <w:t xml:space="preserve"> прогнозом социально-экономического развития</w:t>
      </w:r>
      <w:r w:rsidR="00683DEE">
        <w:rPr>
          <w:rFonts w:ascii="Times New Roman" w:hAnsi="Times New Roman" w:cs="Times New Roman"/>
          <w:sz w:val="26"/>
          <w:szCs w:val="26"/>
          <w:lang w:eastAsia="ru-RU"/>
        </w:rPr>
        <w:t>;</w:t>
      </w:r>
    </w:p>
    <w:p w:rsidR="005B6538" w:rsidRDefault="005B6538"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КП – количество поселений, равное 10;</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 </w:t>
      </w:r>
      <w:r w:rsidRPr="00E15753">
        <w:rPr>
          <w:rFonts w:ascii="Times New Roman" w:hAnsi="Times New Roman" w:cs="Times New Roman"/>
          <w:sz w:val="26"/>
          <w:szCs w:val="26"/>
          <w:lang w:eastAsia="ru-RU"/>
        </w:rPr>
        <w:t>коэффициент</w:t>
      </w:r>
      <w:r>
        <w:rPr>
          <w:rFonts w:ascii="Times New Roman" w:hAnsi="Times New Roman" w:cs="Times New Roman"/>
          <w:sz w:val="26"/>
          <w:szCs w:val="26"/>
          <w:lang w:eastAsia="ru-RU"/>
        </w:rPr>
        <w:t>, который определяется исходя из численности населения поселения на 1 января текущего года и устанавливается в следующих значениях:</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а) для сельского поселения, численность населения которых не превышает 2 тысячи человек К=</w:t>
      </w:r>
      <w:r w:rsidR="007D7C02">
        <w:rPr>
          <w:rFonts w:ascii="Times New Roman" w:hAnsi="Times New Roman" w:cs="Times New Roman"/>
          <w:sz w:val="26"/>
          <w:szCs w:val="26"/>
          <w:lang w:eastAsia="ru-RU"/>
        </w:rPr>
        <w:t>0,785</w:t>
      </w:r>
    </w:p>
    <w:p w:rsidR="00683DEE" w:rsidRPr="00683DEE" w:rsidRDefault="00683DEE" w:rsidP="00683DEE">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683DEE">
        <w:rPr>
          <w:rFonts w:ascii="Times New Roman" w:hAnsi="Times New Roman" w:cs="Times New Roman"/>
          <w:sz w:val="26"/>
          <w:szCs w:val="26"/>
          <w:lang w:eastAsia="ru-RU"/>
        </w:rPr>
        <w:t>) для сельского поселения, численность населения которых превышает 2 тысячи человек К=</w:t>
      </w:r>
      <w:r w:rsidR="007D7C02">
        <w:rPr>
          <w:rFonts w:ascii="Times New Roman" w:hAnsi="Times New Roman" w:cs="Times New Roman"/>
          <w:sz w:val="26"/>
          <w:szCs w:val="26"/>
          <w:lang w:eastAsia="ru-RU"/>
        </w:rPr>
        <w:t>1,5</w:t>
      </w:r>
    </w:p>
    <w:p w:rsidR="00DB7263" w:rsidRDefault="00DB7263" w:rsidP="00683DEE">
      <w:pPr>
        <w:shd w:val="clear" w:color="auto" w:fill="FFFFFF"/>
        <w:spacing w:line="276" w:lineRule="auto"/>
        <w:ind w:firstLine="195"/>
        <w:rPr>
          <w:rFonts w:ascii="Times New Roman" w:hAnsi="Times New Roman"/>
          <w:sz w:val="28"/>
          <w:szCs w:val="28"/>
        </w:rPr>
      </w:pPr>
      <w:r>
        <w:rPr>
          <w:rFonts w:ascii="Times New Roman" w:hAnsi="Times New Roman" w:cs="Times New Roman"/>
          <w:sz w:val="26"/>
          <w:szCs w:val="26"/>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66" w:rsidRDefault="00B04866">
      <w:pPr>
        <w:spacing w:line="240" w:lineRule="auto"/>
      </w:pPr>
      <w:r>
        <w:separator/>
      </w:r>
    </w:p>
  </w:endnote>
  <w:endnote w:type="continuationSeparator" w:id="0">
    <w:p w:rsidR="00B04866" w:rsidRDefault="00B04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66" w:rsidRDefault="00B04866">
      <w:pPr>
        <w:spacing w:line="240" w:lineRule="auto"/>
      </w:pPr>
      <w:r>
        <w:separator/>
      </w:r>
    </w:p>
  </w:footnote>
  <w:footnote w:type="continuationSeparator" w:id="0">
    <w:p w:rsidR="00B04866" w:rsidRDefault="00B04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39BA"/>
    <w:rsid w:val="001742FF"/>
    <w:rsid w:val="001800DF"/>
    <w:rsid w:val="001838AD"/>
    <w:rsid w:val="00191109"/>
    <w:rsid w:val="0019300A"/>
    <w:rsid w:val="0019388E"/>
    <w:rsid w:val="0019434C"/>
    <w:rsid w:val="001D0585"/>
    <w:rsid w:val="001D0D8C"/>
    <w:rsid w:val="0021516C"/>
    <w:rsid w:val="00221062"/>
    <w:rsid w:val="0022179D"/>
    <w:rsid w:val="002364AF"/>
    <w:rsid w:val="00246A9E"/>
    <w:rsid w:val="00250C80"/>
    <w:rsid w:val="00251DFC"/>
    <w:rsid w:val="0027310F"/>
    <w:rsid w:val="00275878"/>
    <w:rsid w:val="00280527"/>
    <w:rsid w:val="00284B5D"/>
    <w:rsid w:val="00294003"/>
    <w:rsid w:val="00297A38"/>
    <w:rsid w:val="002A22DE"/>
    <w:rsid w:val="002C050B"/>
    <w:rsid w:val="002E3537"/>
    <w:rsid w:val="002F0A6C"/>
    <w:rsid w:val="00303FB7"/>
    <w:rsid w:val="00330766"/>
    <w:rsid w:val="00342BFA"/>
    <w:rsid w:val="00351F71"/>
    <w:rsid w:val="00383D2C"/>
    <w:rsid w:val="003B427E"/>
    <w:rsid w:val="003B6AEF"/>
    <w:rsid w:val="003D2642"/>
    <w:rsid w:val="003E03AB"/>
    <w:rsid w:val="003E35C0"/>
    <w:rsid w:val="003E4194"/>
    <w:rsid w:val="003F33C8"/>
    <w:rsid w:val="003F3C26"/>
    <w:rsid w:val="00414156"/>
    <w:rsid w:val="0041526B"/>
    <w:rsid w:val="00427AB9"/>
    <w:rsid w:val="00446DAB"/>
    <w:rsid w:val="00466588"/>
    <w:rsid w:val="00476571"/>
    <w:rsid w:val="004916DC"/>
    <w:rsid w:val="0049375F"/>
    <w:rsid w:val="004B2B35"/>
    <w:rsid w:val="005332CE"/>
    <w:rsid w:val="005341F4"/>
    <w:rsid w:val="005344F4"/>
    <w:rsid w:val="00542389"/>
    <w:rsid w:val="00557826"/>
    <w:rsid w:val="00557C1D"/>
    <w:rsid w:val="00563E1A"/>
    <w:rsid w:val="00566520"/>
    <w:rsid w:val="005825A9"/>
    <w:rsid w:val="00587ECA"/>
    <w:rsid w:val="005A2199"/>
    <w:rsid w:val="005A273F"/>
    <w:rsid w:val="005A584E"/>
    <w:rsid w:val="005B6498"/>
    <w:rsid w:val="005B6538"/>
    <w:rsid w:val="005C2466"/>
    <w:rsid w:val="005D4E25"/>
    <w:rsid w:val="005D5879"/>
    <w:rsid w:val="005E0CD8"/>
    <w:rsid w:val="005F27FC"/>
    <w:rsid w:val="005F6AC8"/>
    <w:rsid w:val="00621AB3"/>
    <w:rsid w:val="00622F4A"/>
    <w:rsid w:val="0063516E"/>
    <w:rsid w:val="00650828"/>
    <w:rsid w:val="0065139D"/>
    <w:rsid w:val="00683457"/>
    <w:rsid w:val="00683DEE"/>
    <w:rsid w:val="00686151"/>
    <w:rsid w:val="006B296C"/>
    <w:rsid w:val="006B7DD2"/>
    <w:rsid w:val="006C2FA8"/>
    <w:rsid w:val="006C5CE1"/>
    <w:rsid w:val="006D0952"/>
    <w:rsid w:val="006E28FB"/>
    <w:rsid w:val="006F0F54"/>
    <w:rsid w:val="006F3471"/>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7233"/>
    <w:rsid w:val="0077463C"/>
    <w:rsid w:val="007759EA"/>
    <w:rsid w:val="00791CD2"/>
    <w:rsid w:val="007B478B"/>
    <w:rsid w:val="007B7D6C"/>
    <w:rsid w:val="007C1D1C"/>
    <w:rsid w:val="007C4722"/>
    <w:rsid w:val="007C5FFD"/>
    <w:rsid w:val="007C6527"/>
    <w:rsid w:val="007D462C"/>
    <w:rsid w:val="007D708A"/>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A5FDF"/>
    <w:rsid w:val="008B7304"/>
    <w:rsid w:val="008C7224"/>
    <w:rsid w:val="008D15EB"/>
    <w:rsid w:val="008D2538"/>
    <w:rsid w:val="008D788C"/>
    <w:rsid w:val="008E243C"/>
    <w:rsid w:val="00912632"/>
    <w:rsid w:val="00916D9E"/>
    <w:rsid w:val="00923D85"/>
    <w:rsid w:val="009306EA"/>
    <w:rsid w:val="00935F41"/>
    <w:rsid w:val="00942B23"/>
    <w:rsid w:val="009544C4"/>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24472"/>
    <w:rsid w:val="00A30460"/>
    <w:rsid w:val="00A33AED"/>
    <w:rsid w:val="00A3773A"/>
    <w:rsid w:val="00A379EC"/>
    <w:rsid w:val="00A517A6"/>
    <w:rsid w:val="00A6100F"/>
    <w:rsid w:val="00A7134C"/>
    <w:rsid w:val="00A763C0"/>
    <w:rsid w:val="00A77545"/>
    <w:rsid w:val="00A87A5E"/>
    <w:rsid w:val="00AA4177"/>
    <w:rsid w:val="00AB3B9E"/>
    <w:rsid w:val="00AB4918"/>
    <w:rsid w:val="00AE506E"/>
    <w:rsid w:val="00AF229C"/>
    <w:rsid w:val="00B04866"/>
    <w:rsid w:val="00B052E8"/>
    <w:rsid w:val="00B10E9F"/>
    <w:rsid w:val="00B17456"/>
    <w:rsid w:val="00B32D0C"/>
    <w:rsid w:val="00B4338A"/>
    <w:rsid w:val="00B45BCD"/>
    <w:rsid w:val="00B507AE"/>
    <w:rsid w:val="00B5494C"/>
    <w:rsid w:val="00B642E0"/>
    <w:rsid w:val="00B656A1"/>
    <w:rsid w:val="00B73762"/>
    <w:rsid w:val="00B7620C"/>
    <w:rsid w:val="00B8171C"/>
    <w:rsid w:val="00B91068"/>
    <w:rsid w:val="00B953B2"/>
    <w:rsid w:val="00BA1CDE"/>
    <w:rsid w:val="00BA7C6B"/>
    <w:rsid w:val="00BC1C6E"/>
    <w:rsid w:val="00BD02CD"/>
    <w:rsid w:val="00BE2418"/>
    <w:rsid w:val="00BF74D9"/>
    <w:rsid w:val="00C00F1C"/>
    <w:rsid w:val="00C01713"/>
    <w:rsid w:val="00C075F0"/>
    <w:rsid w:val="00C25C46"/>
    <w:rsid w:val="00C33BAA"/>
    <w:rsid w:val="00C42955"/>
    <w:rsid w:val="00C51B67"/>
    <w:rsid w:val="00C60F7D"/>
    <w:rsid w:val="00C614AC"/>
    <w:rsid w:val="00C7119B"/>
    <w:rsid w:val="00C76C75"/>
    <w:rsid w:val="00C82A40"/>
    <w:rsid w:val="00C952FE"/>
    <w:rsid w:val="00C95D8A"/>
    <w:rsid w:val="00CA5540"/>
    <w:rsid w:val="00CB49FD"/>
    <w:rsid w:val="00CC1869"/>
    <w:rsid w:val="00CF5169"/>
    <w:rsid w:val="00CF6576"/>
    <w:rsid w:val="00D05BE5"/>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E0C73"/>
    <w:rsid w:val="00DE24A8"/>
    <w:rsid w:val="00DF085E"/>
    <w:rsid w:val="00E022D0"/>
    <w:rsid w:val="00E06A44"/>
    <w:rsid w:val="00E1391D"/>
    <w:rsid w:val="00E15753"/>
    <w:rsid w:val="00E16EF1"/>
    <w:rsid w:val="00E237C2"/>
    <w:rsid w:val="00E31503"/>
    <w:rsid w:val="00E358AA"/>
    <w:rsid w:val="00E3697B"/>
    <w:rsid w:val="00E36DA3"/>
    <w:rsid w:val="00E441B7"/>
    <w:rsid w:val="00E534B5"/>
    <w:rsid w:val="00E55943"/>
    <w:rsid w:val="00E76354"/>
    <w:rsid w:val="00E846CF"/>
    <w:rsid w:val="00EA3449"/>
    <w:rsid w:val="00EA4A50"/>
    <w:rsid w:val="00EA4F4A"/>
    <w:rsid w:val="00EB39D0"/>
    <w:rsid w:val="00EB7328"/>
    <w:rsid w:val="00EC5763"/>
    <w:rsid w:val="00F23719"/>
    <w:rsid w:val="00F439D3"/>
    <w:rsid w:val="00F45BA3"/>
    <w:rsid w:val="00F51842"/>
    <w:rsid w:val="00F51C9E"/>
    <w:rsid w:val="00F7748D"/>
    <w:rsid w:val="00F9341F"/>
    <w:rsid w:val="00F9656E"/>
    <w:rsid w:val="00FA2E1A"/>
    <w:rsid w:val="00FB0EE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41D1"/>
  <w15:docId w15:val="{E4C97CF5-076E-4CE5-AB87-C151F51C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F907-8F1E-45B6-ABD1-1165189C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22870</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64</cp:revision>
  <cp:lastPrinted>2020-08-19T09:06:00Z</cp:lastPrinted>
  <dcterms:created xsi:type="dcterms:W3CDTF">2020-06-11T08:11:00Z</dcterms:created>
  <dcterms:modified xsi:type="dcterms:W3CDTF">2020-11-20T08:02:00Z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