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1C" w:rsidRPr="007D4EF4" w:rsidRDefault="00D42A1C" w:rsidP="00D42A1C">
      <w:pPr>
        <w:pStyle w:val="a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D4EF4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D42A1C" w:rsidRDefault="00D42A1C" w:rsidP="00D42A1C">
      <w:pPr>
        <w:jc w:val="center"/>
        <w:rPr>
          <w:sz w:val="28"/>
          <w:szCs w:val="28"/>
        </w:rPr>
      </w:pPr>
      <w:r w:rsidRPr="007D4EF4">
        <w:rPr>
          <w:sz w:val="28"/>
          <w:szCs w:val="28"/>
        </w:rPr>
        <w:t>РОСТОВСКАЯ ОБЛАСТЬ</w:t>
      </w:r>
    </w:p>
    <w:p w:rsidR="00855FDC" w:rsidRPr="007D4EF4" w:rsidRDefault="00855FDC" w:rsidP="00D42A1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D42A1C" w:rsidRPr="007D4EF4" w:rsidRDefault="00D42A1C" w:rsidP="00D42A1C">
      <w:pPr>
        <w:jc w:val="center"/>
        <w:rPr>
          <w:sz w:val="28"/>
          <w:szCs w:val="28"/>
        </w:rPr>
      </w:pPr>
      <w:r w:rsidRPr="007D4EF4">
        <w:rPr>
          <w:sz w:val="28"/>
          <w:szCs w:val="28"/>
        </w:rPr>
        <w:t>МУНИЦИПАЛЬНОЕ ОБРАЗОВАНИЕ</w:t>
      </w:r>
    </w:p>
    <w:p w:rsidR="00D42A1C" w:rsidRPr="007D4EF4" w:rsidRDefault="00D42A1C" w:rsidP="00D42A1C">
      <w:pPr>
        <w:jc w:val="center"/>
        <w:rPr>
          <w:sz w:val="28"/>
          <w:szCs w:val="28"/>
        </w:rPr>
      </w:pPr>
      <w:r w:rsidRPr="007D4EF4">
        <w:rPr>
          <w:sz w:val="28"/>
          <w:szCs w:val="28"/>
        </w:rPr>
        <w:t>«</w:t>
      </w:r>
      <w:r w:rsidR="0009078A">
        <w:rPr>
          <w:sz w:val="28"/>
          <w:szCs w:val="28"/>
        </w:rPr>
        <w:t xml:space="preserve">ВЕРХНЯКОВСКОЕ </w:t>
      </w:r>
      <w:r w:rsidRPr="007D4EF4">
        <w:rPr>
          <w:sz w:val="28"/>
          <w:szCs w:val="28"/>
        </w:rPr>
        <w:t>СЕЛЬСКОЕ ПОСЕЛЕНИЕ»</w:t>
      </w:r>
    </w:p>
    <w:p w:rsidR="00D42A1C" w:rsidRPr="007D4EF4" w:rsidRDefault="00D42A1C" w:rsidP="00D42A1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D4E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078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7D4E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2A1C" w:rsidRPr="007D4EF4" w:rsidRDefault="00D42A1C" w:rsidP="00D42A1C">
      <w:pPr>
        <w:jc w:val="center"/>
        <w:rPr>
          <w:sz w:val="28"/>
          <w:szCs w:val="28"/>
        </w:rPr>
      </w:pPr>
      <w:r w:rsidRPr="007D4EF4">
        <w:rPr>
          <w:sz w:val="28"/>
          <w:szCs w:val="28"/>
        </w:rPr>
        <w:t>ПОСТАНОВЛЕНИЕ</w:t>
      </w:r>
    </w:p>
    <w:p w:rsidR="00D42A1C" w:rsidRPr="007D4EF4" w:rsidRDefault="00D42A1C" w:rsidP="00D42A1C">
      <w:pPr>
        <w:jc w:val="center"/>
        <w:rPr>
          <w:sz w:val="28"/>
          <w:szCs w:val="28"/>
        </w:rPr>
      </w:pPr>
    </w:p>
    <w:p w:rsidR="00D42A1C" w:rsidRPr="007D4EF4" w:rsidRDefault="00D42A1C" w:rsidP="00D42A1C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29.10</w:t>
      </w:r>
      <w:r w:rsidRPr="007D4EF4">
        <w:rPr>
          <w:sz w:val="28"/>
          <w:szCs w:val="28"/>
        </w:rPr>
        <w:t xml:space="preserve">.2019                 </w:t>
      </w:r>
      <w:r>
        <w:rPr>
          <w:sz w:val="28"/>
          <w:szCs w:val="28"/>
        </w:rPr>
        <w:t xml:space="preserve">                           № 9</w:t>
      </w:r>
      <w:r w:rsidR="0009078A">
        <w:rPr>
          <w:sz w:val="28"/>
          <w:szCs w:val="28"/>
        </w:rPr>
        <w:t>6</w:t>
      </w:r>
      <w:r w:rsidRPr="007D4EF4">
        <w:rPr>
          <w:sz w:val="28"/>
          <w:szCs w:val="28"/>
        </w:rPr>
        <w:t xml:space="preserve">                                  </w:t>
      </w:r>
      <w:r w:rsidR="0009078A">
        <w:rPr>
          <w:sz w:val="28"/>
          <w:szCs w:val="28"/>
        </w:rPr>
        <w:t>х.</w:t>
      </w:r>
      <w:r w:rsidR="002640F3">
        <w:rPr>
          <w:sz w:val="28"/>
          <w:szCs w:val="28"/>
        </w:rPr>
        <w:t xml:space="preserve"> </w:t>
      </w:r>
      <w:proofErr w:type="spellStart"/>
      <w:r w:rsidR="0009078A">
        <w:rPr>
          <w:sz w:val="28"/>
          <w:szCs w:val="28"/>
        </w:rPr>
        <w:t>Верхняковский</w:t>
      </w:r>
      <w:proofErr w:type="spellEnd"/>
    </w:p>
    <w:p w:rsidR="00235BD2" w:rsidRDefault="00235BD2">
      <w:pPr>
        <w:pStyle w:val="a3"/>
        <w:spacing w:before="6"/>
        <w:ind w:left="0" w:firstLine="0"/>
        <w:jc w:val="left"/>
        <w:rPr>
          <w:sz w:val="26"/>
        </w:rPr>
      </w:pPr>
    </w:p>
    <w:p w:rsidR="002640F3" w:rsidRDefault="002640F3" w:rsidP="002640F3">
      <w:pPr>
        <w:pStyle w:val="a3"/>
        <w:spacing w:before="11"/>
        <w:ind w:left="0" w:firstLine="0"/>
        <w:rPr>
          <w:bCs/>
        </w:rPr>
      </w:pPr>
      <w:r w:rsidRPr="002640F3">
        <w:rPr>
          <w:bCs/>
        </w:rPr>
        <w:t>Об Основных направлениях</w:t>
      </w:r>
    </w:p>
    <w:p w:rsidR="002640F3" w:rsidRPr="002640F3" w:rsidRDefault="002640F3" w:rsidP="002640F3">
      <w:pPr>
        <w:pStyle w:val="a3"/>
        <w:spacing w:before="11"/>
        <w:ind w:left="0" w:firstLine="0"/>
        <w:rPr>
          <w:bCs/>
        </w:rPr>
      </w:pPr>
      <w:r w:rsidRPr="002640F3">
        <w:rPr>
          <w:bCs/>
        </w:rPr>
        <w:t>бюджетной и налоговой политики</w:t>
      </w:r>
    </w:p>
    <w:p w:rsidR="002640F3" w:rsidRDefault="002640F3" w:rsidP="002640F3">
      <w:pPr>
        <w:pStyle w:val="a3"/>
        <w:spacing w:before="11"/>
        <w:ind w:left="0" w:firstLine="0"/>
        <w:rPr>
          <w:bCs/>
        </w:rPr>
      </w:pPr>
      <w:r w:rsidRPr="002640F3">
        <w:rPr>
          <w:bCs/>
        </w:rPr>
        <w:t>Верхняковского сельского поселения</w:t>
      </w:r>
    </w:p>
    <w:p w:rsidR="00235BD2" w:rsidRPr="002640F3" w:rsidRDefault="002640F3" w:rsidP="002640F3">
      <w:pPr>
        <w:pStyle w:val="a3"/>
        <w:spacing w:before="11"/>
        <w:ind w:left="0" w:firstLine="0"/>
        <w:rPr>
          <w:bCs/>
        </w:rPr>
      </w:pPr>
      <w:r w:rsidRPr="002640F3">
        <w:rPr>
          <w:bCs/>
        </w:rPr>
        <w:t>на 2020 – 2022 годы</w:t>
      </w:r>
    </w:p>
    <w:p w:rsidR="002640F3" w:rsidRDefault="002640F3" w:rsidP="002640F3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D42A1C" w:rsidRPr="009F72A1" w:rsidRDefault="002640F3" w:rsidP="002640F3">
      <w:pPr>
        <w:spacing w:line="228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</w:t>
      </w:r>
      <w:r w:rsidR="00D42A1C">
        <w:rPr>
          <w:color w:val="000000"/>
          <w:spacing w:val="-6"/>
          <w:sz w:val="28"/>
          <w:szCs w:val="28"/>
        </w:rPr>
        <w:t>В соответствии со статьей 184</w:t>
      </w:r>
      <w:r w:rsidR="00D42A1C">
        <w:rPr>
          <w:color w:val="000000"/>
          <w:spacing w:val="-6"/>
          <w:sz w:val="28"/>
          <w:szCs w:val="28"/>
          <w:vertAlign w:val="superscript"/>
        </w:rPr>
        <w:t xml:space="preserve">2 </w:t>
      </w:r>
      <w:r w:rsidR="00D42A1C">
        <w:rPr>
          <w:color w:val="000000"/>
          <w:spacing w:val="-6"/>
          <w:sz w:val="28"/>
          <w:szCs w:val="28"/>
        </w:rPr>
        <w:t>Бюджетного кодекса Российской Федерации,</w:t>
      </w:r>
      <w:r w:rsidR="00D42A1C">
        <w:rPr>
          <w:sz w:val="28"/>
          <w:szCs w:val="28"/>
        </w:rPr>
        <w:t xml:space="preserve"> статьей 11 Решения Собрания депутатов </w:t>
      </w:r>
      <w:r w:rsidR="0009078A">
        <w:rPr>
          <w:sz w:val="28"/>
          <w:szCs w:val="28"/>
        </w:rPr>
        <w:t>Верхняковского</w:t>
      </w:r>
      <w:r w:rsidR="00D42A1C">
        <w:rPr>
          <w:sz w:val="28"/>
          <w:szCs w:val="28"/>
        </w:rPr>
        <w:t xml:space="preserve"> сельского поселения от </w:t>
      </w:r>
      <w:r w:rsidR="000D3180" w:rsidRPr="000D3180">
        <w:rPr>
          <w:sz w:val="28"/>
          <w:szCs w:val="28"/>
        </w:rPr>
        <w:t>26</w:t>
      </w:r>
      <w:r w:rsidR="00D42A1C" w:rsidRPr="000D3180">
        <w:rPr>
          <w:sz w:val="28"/>
          <w:szCs w:val="28"/>
        </w:rPr>
        <w:t>.0</w:t>
      </w:r>
      <w:r w:rsidR="000D3180" w:rsidRPr="000D3180">
        <w:rPr>
          <w:sz w:val="28"/>
          <w:szCs w:val="28"/>
        </w:rPr>
        <w:t>9</w:t>
      </w:r>
      <w:r w:rsidR="00D42A1C" w:rsidRPr="000D3180">
        <w:rPr>
          <w:sz w:val="28"/>
          <w:szCs w:val="28"/>
        </w:rPr>
        <w:t>.2007 № </w:t>
      </w:r>
      <w:r w:rsidR="000D3180" w:rsidRPr="000D3180">
        <w:rPr>
          <w:sz w:val="28"/>
          <w:szCs w:val="28"/>
        </w:rPr>
        <w:t>95</w:t>
      </w:r>
      <w:r w:rsidR="00D42A1C" w:rsidRPr="000D3180">
        <w:rPr>
          <w:sz w:val="28"/>
          <w:szCs w:val="28"/>
        </w:rPr>
        <w:t xml:space="preserve"> </w:t>
      </w:r>
      <w:r w:rsidR="00D42A1C">
        <w:rPr>
          <w:sz w:val="28"/>
          <w:szCs w:val="28"/>
        </w:rPr>
        <w:t xml:space="preserve">«Об утверждении Положения о  бюджетном процессе в </w:t>
      </w:r>
      <w:r w:rsidR="00713321">
        <w:rPr>
          <w:sz w:val="28"/>
          <w:szCs w:val="28"/>
        </w:rPr>
        <w:t>Верхняковском с</w:t>
      </w:r>
      <w:r w:rsidR="00D42A1C">
        <w:rPr>
          <w:sz w:val="28"/>
          <w:szCs w:val="28"/>
        </w:rPr>
        <w:t xml:space="preserve">ельском поселении» </w:t>
      </w:r>
      <w:r w:rsidR="00D42A1C">
        <w:rPr>
          <w:color w:val="FF0000"/>
          <w:sz w:val="28"/>
          <w:szCs w:val="28"/>
        </w:rPr>
        <w:t xml:space="preserve"> </w:t>
      </w:r>
      <w:r w:rsidR="00D42A1C">
        <w:rPr>
          <w:sz w:val="28"/>
          <w:szCs w:val="28"/>
        </w:rPr>
        <w:t xml:space="preserve">а также постановлением Администрации </w:t>
      </w:r>
      <w:r w:rsidR="0009078A">
        <w:rPr>
          <w:sz w:val="28"/>
          <w:szCs w:val="28"/>
        </w:rPr>
        <w:t>Верхняковского</w:t>
      </w:r>
      <w:r w:rsidR="00D42A1C">
        <w:rPr>
          <w:sz w:val="28"/>
          <w:szCs w:val="28"/>
        </w:rPr>
        <w:t xml:space="preserve"> сельского поселения </w:t>
      </w:r>
      <w:r w:rsidR="00D42A1C" w:rsidRPr="00110821">
        <w:rPr>
          <w:sz w:val="28"/>
          <w:szCs w:val="28"/>
        </w:rPr>
        <w:t xml:space="preserve">от </w:t>
      </w:r>
      <w:r w:rsidR="000C34D9" w:rsidRPr="009F72A1">
        <w:rPr>
          <w:sz w:val="28"/>
          <w:szCs w:val="28"/>
        </w:rPr>
        <w:t>0</w:t>
      </w:r>
      <w:r w:rsidR="009F72A1" w:rsidRPr="009F72A1">
        <w:rPr>
          <w:sz w:val="28"/>
          <w:szCs w:val="28"/>
        </w:rPr>
        <w:t>6</w:t>
      </w:r>
      <w:r w:rsidR="000C34D9" w:rsidRPr="009F72A1">
        <w:rPr>
          <w:sz w:val="28"/>
          <w:szCs w:val="28"/>
        </w:rPr>
        <w:t>.0</w:t>
      </w:r>
      <w:r w:rsidR="009F72A1" w:rsidRPr="009F72A1">
        <w:rPr>
          <w:sz w:val="28"/>
          <w:szCs w:val="28"/>
        </w:rPr>
        <w:t>6</w:t>
      </w:r>
      <w:r w:rsidR="00D42A1C" w:rsidRPr="009F72A1">
        <w:rPr>
          <w:sz w:val="28"/>
          <w:szCs w:val="28"/>
        </w:rPr>
        <w:t>.201</w:t>
      </w:r>
      <w:r w:rsidR="000C34D9" w:rsidRPr="009F72A1">
        <w:rPr>
          <w:sz w:val="28"/>
          <w:szCs w:val="28"/>
        </w:rPr>
        <w:t>9</w:t>
      </w:r>
      <w:r w:rsidR="000D3180" w:rsidRPr="009F72A1">
        <w:rPr>
          <w:sz w:val="28"/>
          <w:szCs w:val="28"/>
        </w:rPr>
        <w:t xml:space="preserve"> </w:t>
      </w:r>
      <w:r w:rsidR="00D42A1C" w:rsidRPr="009F72A1">
        <w:rPr>
          <w:sz w:val="28"/>
          <w:szCs w:val="28"/>
        </w:rPr>
        <w:t>№</w:t>
      </w:r>
      <w:r w:rsidR="000C34D9" w:rsidRPr="009F72A1">
        <w:rPr>
          <w:sz w:val="28"/>
          <w:szCs w:val="28"/>
        </w:rPr>
        <w:t xml:space="preserve"> </w:t>
      </w:r>
      <w:r w:rsidR="009F72A1" w:rsidRPr="009F72A1">
        <w:rPr>
          <w:sz w:val="28"/>
          <w:szCs w:val="28"/>
        </w:rPr>
        <w:t>58</w:t>
      </w:r>
      <w:r w:rsidR="00D42A1C" w:rsidRPr="009F72A1">
        <w:rPr>
          <w:sz w:val="28"/>
          <w:szCs w:val="28"/>
        </w:rPr>
        <w:t xml:space="preserve"> «Об утверждении Порядка и сроков   составления проекта бюджета </w:t>
      </w:r>
      <w:r w:rsidR="0009078A" w:rsidRPr="009F72A1">
        <w:rPr>
          <w:sz w:val="28"/>
          <w:szCs w:val="28"/>
        </w:rPr>
        <w:t>Верхняковского</w:t>
      </w:r>
      <w:r w:rsidR="00D42A1C" w:rsidRPr="009F72A1">
        <w:rPr>
          <w:sz w:val="28"/>
          <w:szCs w:val="28"/>
        </w:rPr>
        <w:t xml:space="preserve"> сельского поселен</w:t>
      </w:r>
      <w:r w:rsidR="000C34D9" w:rsidRPr="009F72A1">
        <w:rPr>
          <w:sz w:val="28"/>
          <w:szCs w:val="28"/>
        </w:rPr>
        <w:t>ия Верхнедонского района на 2020 год и на плановый период 2021 и 2022</w:t>
      </w:r>
      <w:r w:rsidR="00D42A1C" w:rsidRPr="009F72A1">
        <w:rPr>
          <w:sz w:val="28"/>
          <w:szCs w:val="28"/>
        </w:rPr>
        <w:t xml:space="preserve"> годов» Администрация </w:t>
      </w:r>
      <w:r w:rsidR="0009078A" w:rsidRPr="009F72A1">
        <w:rPr>
          <w:sz w:val="28"/>
          <w:szCs w:val="28"/>
        </w:rPr>
        <w:t>Верхняковского</w:t>
      </w:r>
      <w:r w:rsidR="00D42A1C" w:rsidRPr="009F7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D42A1C" w:rsidRPr="009F72A1">
        <w:rPr>
          <w:b/>
          <w:bCs/>
          <w:spacing w:val="60"/>
          <w:sz w:val="28"/>
          <w:szCs w:val="28"/>
        </w:rPr>
        <w:t>постановляет:</w:t>
      </w:r>
    </w:p>
    <w:p w:rsidR="00235BD2" w:rsidRDefault="00235BD2">
      <w:pPr>
        <w:pStyle w:val="a3"/>
        <w:spacing w:before="4"/>
        <w:ind w:left="0" w:firstLine="0"/>
        <w:jc w:val="left"/>
        <w:rPr>
          <w:sz w:val="26"/>
        </w:rPr>
      </w:pPr>
      <w:bookmarkStart w:id="0" w:name="_GoBack"/>
      <w:bookmarkEnd w:id="0"/>
    </w:p>
    <w:p w:rsidR="00235BD2" w:rsidRDefault="00C8197B">
      <w:pPr>
        <w:pStyle w:val="a4"/>
        <w:numPr>
          <w:ilvl w:val="0"/>
          <w:numId w:val="2"/>
        </w:numPr>
        <w:tabs>
          <w:tab w:val="left" w:pos="1093"/>
        </w:tabs>
        <w:spacing w:line="230" w:lineRule="auto"/>
        <w:ind w:right="115" w:firstLine="708"/>
        <w:jc w:val="both"/>
        <w:rPr>
          <w:sz w:val="28"/>
        </w:rPr>
      </w:pPr>
      <w:r>
        <w:rPr>
          <w:sz w:val="28"/>
        </w:rPr>
        <w:t xml:space="preserve">Утвердить Основные направления бюджетной и налоговой политики </w:t>
      </w:r>
      <w:r w:rsidR="0009078A">
        <w:rPr>
          <w:sz w:val="28"/>
        </w:rPr>
        <w:t>Верхняковского</w:t>
      </w:r>
      <w:r w:rsidR="000C34D9">
        <w:rPr>
          <w:sz w:val="28"/>
        </w:rPr>
        <w:t xml:space="preserve"> сельского поселения</w:t>
      </w:r>
      <w:r>
        <w:rPr>
          <w:sz w:val="28"/>
        </w:rPr>
        <w:t xml:space="preserve"> на 2020 – 2022 годы согласно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приложению.</w:t>
      </w:r>
    </w:p>
    <w:p w:rsidR="000C34D9" w:rsidRDefault="000C34D9" w:rsidP="000C34D9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 Специалистам Администрации </w:t>
      </w:r>
      <w:r w:rsidR="0009078A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 обеспечить разработку проекта бюджета </w:t>
      </w:r>
      <w:r w:rsidR="0009078A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2640F3">
        <w:rPr>
          <w:color w:val="000000"/>
          <w:sz w:val="28"/>
          <w:szCs w:val="28"/>
        </w:rPr>
        <w:t xml:space="preserve"> Верхнедонского района</w:t>
      </w:r>
      <w:r>
        <w:rPr>
          <w:color w:val="000000"/>
          <w:sz w:val="28"/>
          <w:szCs w:val="28"/>
        </w:rPr>
        <w:t xml:space="preserve"> на основе основных направлений бюджетной и налоговой политики </w:t>
      </w:r>
      <w:r w:rsidR="0009078A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  на</w:t>
      </w:r>
      <w:proofErr w:type="gramEnd"/>
      <w:r>
        <w:rPr>
          <w:color w:val="000000"/>
          <w:sz w:val="28"/>
          <w:szCs w:val="28"/>
        </w:rPr>
        <w:t xml:space="preserve"> 2020 – 2022 годы.</w:t>
      </w:r>
    </w:p>
    <w:p w:rsidR="000C34D9" w:rsidRDefault="000C34D9" w:rsidP="000C34D9">
      <w:pPr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возложить на заведующего сектором экономики и финансов.</w:t>
      </w:r>
    </w:p>
    <w:p w:rsidR="000C34D9" w:rsidRPr="000C34D9" w:rsidRDefault="000C34D9" w:rsidP="000C34D9">
      <w:pPr>
        <w:pStyle w:val="a4"/>
        <w:spacing w:line="232" w:lineRule="auto"/>
        <w:ind w:firstLine="0"/>
        <w:jc w:val="both"/>
        <w:rPr>
          <w:color w:val="000000"/>
          <w:sz w:val="28"/>
          <w:szCs w:val="28"/>
        </w:rPr>
      </w:pPr>
    </w:p>
    <w:p w:rsidR="00235BD2" w:rsidRDefault="00235BD2">
      <w:pPr>
        <w:pStyle w:val="a3"/>
        <w:spacing w:before="5"/>
        <w:ind w:left="0" w:firstLine="0"/>
        <w:jc w:val="left"/>
        <w:rPr>
          <w:sz w:val="26"/>
        </w:rPr>
      </w:pPr>
    </w:p>
    <w:p w:rsidR="00D42A1C" w:rsidRPr="007D4EF4" w:rsidRDefault="00D42A1C" w:rsidP="00D42A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7D4EF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42A1C" w:rsidRPr="007D4EF4" w:rsidRDefault="00D42A1C" w:rsidP="00D42A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EF4">
        <w:rPr>
          <w:rFonts w:ascii="Times New Roman" w:hAnsi="Times New Roman" w:cs="Times New Roman"/>
          <w:sz w:val="28"/>
          <w:szCs w:val="28"/>
        </w:rPr>
        <w:t xml:space="preserve">     </w:t>
      </w:r>
      <w:r w:rsidR="0009078A">
        <w:rPr>
          <w:rFonts w:ascii="Times New Roman" w:hAnsi="Times New Roman" w:cs="Times New Roman"/>
          <w:sz w:val="28"/>
          <w:szCs w:val="28"/>
        </w:rPr>
        <w:t>Верхняковского</w:t>
      </w:r>
      <w:r w:rsidRPr="007D4EF4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7133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4EF4">
        <w:rPr>
          <w:rFonts w:ascii="Times New Roman" w:hAnsi="Times New Roman" w:cs="Times New Roman"/>
          <w:sz w:val="28"/>
          <w:szCs w:val="28"/>
        </w:rPr>
        <w:t xml:space="preserve">        </w:t>
      </w:r>
      <w:r w:rsidR="00713321">
        <w:rPr>
          <w:rFonts w:ascii="Times New Roman" w:hAnsi="Times New Roman" w:cs="Times New Roman"/>
          <w:sz w:val="28"/>
          <w:szCs w:val="28"/>
        </w:rPr>
        <w:t xml:space="preserve">    А.А. Романов</w:t>
      </w:r>
      <w:r w:rsidRPr="007D4E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42A1C" w:rsidRPr="00AC30F8" w:rsidRDefault="00D42A1C" w:rsidP="00D42A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2A1C" w:rsidRPr="00D42A1C" w:rsidRDefault="00D42A1C" w:rsidP="00D42A1C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42A1C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D42A1C" w:rsidRPr="00D42A1C" w:rsidRDefault="00D42A1C" w:rsidP="00D42A1C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D42A1C">
        <w:rPr>
          <w:rFonts w:ascii="Times New Roman" w:hAnsi="Times New Roman" w:cs="Times New Roman"/>
          <w:sz w:val="20"/>
          <w:szCs w:val="20"/>
        </w:rPr>
        <w:t xml:space="preserve">Сектор экономики и финансов администрации </w:t>
      </w:r>
    </w:p>
    <w:p w:rsidR="00D42A1C" w:rsidRPr="00D42A1C" w:rsidRDefault="0009078A" w:rsidP="00D42A1C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Верхняковского</w:t>
      </w:r>
      <w:r w:rsidR="00D42A1C" w:rsidRPr="00D42A1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42A1C" w:rsidRDefault="00D42A1C" w:rsidP="00D42A1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5BD2" w:rsidRDefault="00235BD2">
      <w:pPr>
        <w:spacing w:line="228" w:lineRule="auto"/>
        <w:sectPr w:rsidR="00235BD2">
          <w:footerReference w:type="default" r:id="rId8"/>
          <w:type w:val="continuous"/>
          <w:pgSz w:w="11910" w:h="16850"/>
          <w:pgMar w:top="760" w:right="740" w:bottom="920" w:left="1200" w:header="720" w:footer="736" w:gutter="0"/>
          <w:pgNumType w:start="1"/>
          <w:cols w:space="720"/>
        </w:sectPr>
      </w:pPr>
    </w:p>
    <w:p w:rsidR="000C34D9" w:rsidRDefault="000C34D9" w:rsidP="000C34D9">
      <w:pPr>
        <w:pageBreakBefore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0C34D9" w:rsidRDefault="000C34D9" w:rsidP="000C34D9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0C34D9" w:rsidRDefault="000C34D9" w:rsidP="000C34D9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09078A">
        <w:rPr>
          <w:sz w:val="28"/>
        </w:rPr>
        <w:t>Верхняковского</w:t>
      </w:r>
      <w:r>
        <w:rPr>
          <w:sz w:val="28"/>
        </w:rPr>
        <w:t xml:space="preserve"> сельского поселения</w:t>
      </w:r>
    </w:p>
    <w:p w:rsidR="000C34D9" w:rsidRDefault="000C34D9" w:rsidP="000C34D9">
      <w:pPr>
        <w:ind w:left="6237"/>
        <w:jc w:val="center"/>
        <w:rPr>
          <w:sz w:val="28"/>
        </w:rPr>
      </w:pPr>
      <w:r>
        <w:rPr>
          <w:sz w:val="28"/>
        </w:rPr>
        <w:t>от 29.10.</w:t>
      </w:r>
      <w:r>
        <w:rPr>
          <w:sz w:val="28"/>
          <w:szCs w:val="28"/>
        </w:rPr>
        <w:t xml:space="preserve">2019 </w:t>
      </w:r>
      <w:r>
        <w:rPr>
          <w:sz w:val="28"/>
        </w:rPr>
        <w:t>№ 9</w:t>
      </w:r>
      <w:r w:rsidR="00713321">
        <w:rPr>
          <w:sz w:val="28"/>
        </w:rPr>
        <w:t>6</w:t>
      </w:r>
    </w:p>
    <w:p w:rsidR="00235BD2" w:rsidRDefault="000C34D9">
      <w:pPr>
        <w:pStyle w:val="a3"/>
        <w:ind w:left="0" w:firstLine="0"/>
        <w:jc w:val="left"/>
        <w:rPr>
          <w:sz w:val="26"/>
        </w:rPr>
      </w:pPr>
      <w:r>
        <w:rPr>
          <w:sz w:val="26"/>
        </w:rPr>
        <w:t xml:space="preserve"> </w:t>
      </w:r>
    </w:p>
    <w:p w:rsidR="000C34D9" w:rsidRPr="00D611CF" w:rsidRDefault="000C34D9" w:rsidP="000C34D9">
      <w:pPr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0C34D9" w:rsidRDefault="000C34D9" w:rsidP="000C34D9">
      <w:pPr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0C34D9" w:rsidRPr="00D611CF" w:rsidRDefault="0009078A" w:rsidP="000C34D9">
      <w:pPr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Верхняковского</w:t>
      </w:r>
      <w:r w:rsidR="000C34D9">
        <w:rPr>
          <w:color w:val="000000"/>
          <w:sz w:val="28"/>
          <w:szCs w:val="28"/>
        </w:rPr>
        <w:t xml:space="preserve"> сельского поселения на 2020</w:t>
      </w:r>
      <w:r w:rsidR="000C34D9">
        <w:rPr>
          <w:color w:val="000000"/>
          <w:sz w:val="28"/>
          <w:szCs w:val="28"/>
          <w:lang w:val="en-US"/>
        </w:rPr>
        <w:t> </w:t>
      </w:r>
      <w:r w:rsidR="000C34D9">
        <w:rPr>
          <w:color w:val="000000"/>
          <w:sz w:val="28"/>
          <w:szCs w:val="28"/>
        </w:rPr>
        <w:t>–</w:t>
      </w:r>
      <w:r w:rsidR="000C34D9">
        <w:rPr>
          <w:color w:val="000000"/>
          <w:sz w:val="28"/>
          <w:szCs w:val="28"/>
          <w:lang w:val="en-US"/>
        </w:rPr>
        <w:t> </w:t>
      </w:r>
      <w:r w:rsidR="000C34D9" w:rsidRPr="00D611CF">
        <w:rPr>
          <w:color w:val="000000"/>
          <w:sz w:val="28"/>
          <w:szCs w:val="28"/>
        </w:rPr>
        <w:t>20</w:t>
      </w:r>
      <w:r w:rsidR="000C34D9">
        <w:rPr>
          <w:color w:val="000000"/>
          <w:sz w:val="28"/>
          <w:szCs w:val="28"/>
        </w:rPr>
        <w:t>22</w:t>
      </w:r>
      <w:r w:rsidR="000C34D9" w:rsidRPr="00D611CF">
        <w:rPr>
          <w:color w:val="000000"/>
          <w:sz w:val="28"/>
          <w:szCs w:val="28"/>
        </w:rPr>
        <w:t xml:space="preserve"> годы </w:t>
      </w:r>
    </w:p>
    <w:p w:rsidR="00235BD2" w:rsidRDefault="00235BD2">
      <w:pPr>
        <w:pStyle w:val="a3"/>
        <w:spacing w:before="10"/>
        <w:ind w:left="0" w:firstLine="0"/>
        <w:jc w:val="left"/>
        <w:rPr>
          <w:sz w:val="27"/>
        </w:rPr>
      </w:pPr>
    </w:p>
    <w:p w:rsidR="00235BD2" w:rsidRDefault="00C8197B" w:rsidP="002025F6">
      <w:pPr>
        <w:pStyle w:val="a3"/>
        <w:spacing w:before="1"/>
        <w:ind w:right="106"/>
      </w:pPr>
      <w: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указов Президента Российской Федерации от </w:t>
      </w:r>
      <w:r>
        <w:rPr>
          <w:spacing w:val="-3"/>
        </w:rPr>
        <w:t xml:space="preserve">07.05.2012 </w:t>
      </w:r>
      <w:hyperlink r:id="rId9">
        <w:r>
          <w:t>№ 597</w:t>
        </w:r>
      </w:hyperlink>
      <w:r>
        <w:t xml:space="preserve"> «О </w:t>
      </w:r>
      <w:r>
        <w:rPr>
          <w:spacing w:val="-3"/>
        </w:rPr>
        <w:t xml:space="preserve">мероприятиях </w:t>
      </w:r>
      <w:r>
        <w:t xml:space="preserve">по </w:t>
      </w:r>
      <w:r>
        <w:rPr>
          <w:spacing w:val="-3"/>
        </w:rPr>
        <w:t xml:space="preserve">реализации государственной  социальной </w:t>
      </w:r>
      <w:r w:rsidR="002025F6">
        <w:t>политики»</w:t>
      </w:r>
      <w:r>
        <w:t xml:space="preserve"> и  от </w:t>
      </w:r>
      <w:r>
        <w:rPr>
          <w:spacing w:val="60"/>
        </w:rPr>
        <w:t xml:space="preserve"> </w:t>
      </w:r>
      <w:r>
        <w:t>07.05.2018</w:t>
      </w:r>
      <w:r w:rsidR="002025F6">
        <w:t xml:space="preserve"> </w:t>
      </w:r>
      <w:r>
        <w:t>№ 204 «О национальных целях и стратегических задачах развития Российской Федерации на период до 2024 года», Основных направлений бюджетной, налоговой и таможенно-тарифной политики Российской Федерации на 2020 год и на плановый период 2021 и 2022</w:t>
      </w:r>
      <w:r>
        <w:rPr>
          <w:spacing w:val="-8"/>
        </w:rPr>
        <w:t xml:space="preserve"> </w:t>
      </w:r>
      <w:r>
        <w:t>годов.</w:t>
      </w:r>
    </w:p>
    <w:p w:rsidR="00235BD2" w:rsidRDefault="00235BD2">
      <w:pPr>
        <w:pStyle w:val="a3"/>
        <w:ind w:left="0" w:firstLine="0"/>
        <w:jc w:val="left"/>
      </w:pPr>
    </w:p>
    <w:p w:rsidR="00235BD2" w:rsidRDefault="00C8197B">
      <w:pPr>
        <w:pStyle w:val="a4"/>
        <w:numPr>
          <w:ilvl w:val="1"/>
          <w:numId w:val="2"/>
        </w:numPr>
        <w:tabs>
          <w:tab w:val="left" w:pos="3426"/>
        </w:tabs>
        <w:ind w:right="2935" w:firstLine="216"/>
        <w:jc w:val="left"/>
        <w:rPr>
          <w:sz w:val="28"/>
        </w:rPr>
      </w:pPr>
      <w:r>
        <w:rPr>
          <w:sz w:val="28"/>
        </w:rPr>
        <w:t>Основные итоги реализации бюджетной и налоговой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политики</w:t>
      </w:r>
    </w:p>
    <w:p w:rsidR="00235BD2" w:rsidRDefault="00235BD2">
      <w:pPr>
        <w:pStyle w:val="a3"/>
        <w:spacing w:before="2"/>
        <w:ind w:left="0" w:firstLine="0"/>
        <w:jc w:val="left"/>
      </w:pPr>
    </w:p>
    <w:p w:rsidR="00235BD2" w:rsidRDefault="00C8197B">
      <w:pPr>
        <w:pStyle w:val="a3"/>
        <w:ind w:right="112"/>
      </w:pPr>
      <w:r>
        <w:t xml:space="preserve">Бюджетная политика, проводимая </w:t>
      </w:r>
      <w:r w:rsidR="000C34D9">
        <w:t xml:space="preserve">Администрацией </w:t>
      </w:r>
      <w:r w:rsidR="0009078A">
        <w:t>Верхняковского</w:t>
      </w:r>
      <w:r w:rsidR="000C34D9">
        <w:t xml:space="preserve"> сельского поселения</w:t>
      </w:r>
      <w:r>
        <w:t xml:space="preserve">, ориентирована на обеспечение сбалансированности и устойчивости бюджетной системы </w:t>
      </w:r>
      <w:r w:rsidR="0009078A">
        <w:t>Верхняковского</w:t>
      </w:r>
      <w:r w:rsidR="000C34D9">
        <w:t xml:space="preserve"> сельского поселения</w:t>
      </w:r>
      <w:r>
        <w:t>, решение первоочередных задач, поставленных Президентом Российской Федерации, Губернатором Ростовской области</w:t>
      </w:r>
      <w:r w:rsidR="000C34D9">
        <w:t xml:space="preserve">, Главой Администрации </w:t>
      </w:r>
      <w:r w:rsidR="0009078A">
        <w:t>Верхняковского</w:t>
      </w:r>
      <w:r w:rsidR="000C34D9">
        <w:t xml:space="preserve"> сельского поселения</w:t>
      </w:r>
      <w:r>
        <w:t>.</w:t>
      </w:r>
    </w:p>
    <w:p w:rsidR="00235BD2" w:rsidRDefault="00C8197B">
      <w:pPr>
        <w:pStyle w:val="a3"/>
        <w:ind w:right="114"/>
      </w:pPr>
      <w:r>
        <w:t xml:space="preserve">Положительная динамика развития отмечается ростом основных показателей по доходам и расходам консолидированного бюджета </w:t>
      </w:r>
      <w:r w:rsidR="0009078A">
        <w:t>Верхняковского</w:t>
      </w:r>
      <w:r w:rsidR="00B6310A">
        <w:t xml:space="preserve"> сельского поселения</w:t>
      </w:r>
      <w:r>
        <w:t xml:space="preserve"> (далее – консолидированный бюджет).</w:t>
      </w:r>
    </w:p>
    <w:p w:rsidR="00235BD2" w:rsidRPr="00713321" w:rsidRDefault="00C8197B">
      <w:pPr>
        <w:pStyle w:val="a3"/>
        <w:ind w:right="108"/>
        <w:rPr>
          <w:color w:val="FF0000"/>
        </w:rPr>
      </w:pPr>
      <w:proofErr w:type="gramStart"/>
      <w:r w:rsidRPr="002A1D89">
        <w:t>В  2018</w:t>
      </w:r>
      <w:proofErr w:type="gramEnd"/>
      <w:r w:rsidRPr="002A1D89">
        <w:t xml:space="preserve"> году   объем   доходов   составил   </w:t>
      </w:r>
      <w:r w:rsidR="002A1D89" w:rsidRPr="002A1D89">
        <w:t>9683,7</w:t>
      </w:r>
      <w:r w:rsidRPr="002A1D89">
        <w:t xml:space="preserve"> </w:t>
      </w:r>
      <w:r w:rsidR="00B6310A" w:rsidRPr="002A1D89">
        <w:t>тыс.</w:t>
      </w:r>
      <w:r w:rsidRPr="002A1D89">
        <w:t xml:space="preserve"> рублей,   с   ростом   к 2017 году на </w:t>
      </w:r>
      <w:r w:rsidR="002A1D89" w:rsidRPr="002A1D89">
        <w:t>373,0</w:t>
      </w:r>
      <w:r w:rsidRPr="002A1D89">
        <w:t xml:space="preserve"> </w:t>
      </w:r>
      <w:r w:rsidR="00B6310A" w:rsidRPr="002A1D89">
        <w:t>тыс.</w:t>
      </w:r>
      <w:r w:rsidRPr="002A1D89">
        <w:t xml:space="preserve"> рублей, </w:t>
      </w:r>
      <w:r w:rsidRPr="00E075E6">
        <w:t xml:space="preserve">или на </w:t>
      </w:r>
      <w:r w:rsidR="00E075E6" w:rsidRPr="00E075E6">
        <w:t>4,0</w:t>
      </w:r>
      <w:r w:rsidRPr="00E075E6">
        <w:t xml:space="preserve"> процента</w:t>
      </w:r>
      <w:r w:rsidRPr="00713321">
        <w:rPr>
          <w:color w:val="FF0000"/>
        </w:rPr>
        <w:t xml:space="preserve">. </w:t>
      </w:r>
      <w:proofErr w:type="gramStart"/>
      <w:r w:rsidRPr="002A1D89">
        <w:t>Расходы  составили</w:t>
      </w:r>
      <w:proofErr w:type="gramEnd"/>
      <w:r w:rsidRPr="002A1D89">
        <w:t xml:space="preserve">  </w:t>
      </w:r>
      <w:r w:rsidR="002A1D89" w:rsidRPr="002A1D89">
        <w:t xml:space="preserve">9380,2 </w:t>
      </w:r>
      <w:r w:rsidR="00B6310A" w:rsidRPr="002A1D89">
        <w:t>тыс.</w:t>
      </w:r>
      <w:r w:rsidRPr="002A1D89">
        <w:t xml:space="preserve"> рублей,  с  ростом  на </w:t>
      </w:r>
      <w:r w:rsidR="002A1D89" w:rsidRPr="002A1D89">
        <w:t>33,0</w:t>
      </w:r>
      <w:r w:rsidRPr="002A1D89">
        <w:t xml:space="preserve"> </w:t>
      </w:r>
      <w:r w:rsidR="00B6310A" w:rsidRPr="002A1D89">
        <w:t>тыс.</w:t>
      </w:r>
      <w:r w:rsidRPr="002A1D89">
        <w:t xml:space="preserve"> рублей,   </w:t>
      </w:r>
      <w:r w:rsidRPr="00E075E6">
        <w:t xml:space="preserve">или   на   </w:t>
      </w:r>
      <w:r w:rsidR="00E075E6" w:rsidRPr="00E075E6">
        <w:t>0,4</w:t>
      </w:r>
      <w:r w:rsidRPr="00E075E6">
        <w:t xml:space="preserve">   процента.  </w:t>
      </w:r>
      <w:r w:rsidRPr="002A1D89">
        <w:t xml:space="preserve">По результатам исполнения консолидированного бюджета сложилось </w:t>
      </w:r>
      <w:proofErr w:type="gramStart"/>
      <w:r w:rsidRPr="002A1D89">
        <w:t xml:space="preserve">превышение </w:t>
      </w:r>
      <w:r w:rsidR="002A1D89">
        <w:t xml:space="preserve"> доходов</w:t>
      </w:r>
      <w:proofErr w:type="gramEnd"/>
      <w:r w:rsidR="002A1D89">
        <w:t xml:space="preserve"> над </w:t>
      </w:r>
      <w:r w:rsidR="008E6F06" w:rsidRPr="002A1D89">
        <w:t>расход</w:t>
      </w:r>
      <w:r w:rsidR="002A1D89">
        <w:t>ами</w:t>
      </w:r>
      <w:r w:rsidRPr="002A1D89">
        <w:t xml:space="preserve"> в сумме </w:t>
      </w:r>
      <w:r w:rsidR="002A1D89">
        <w:t>303,5</w:t>
      </w:r>
      <w:r w:rsidRPr="002A1D89">
        <w:t xml:space="preserve"> </w:t>
      </w:r>
      <w:r w:rsidR="00B6310A" w:rsidRPr="002A1D89">
        <w:t>тыс.</w:t>
      </w:r>
      <w:r w:rsidRPr="002A1D89">
        <w:rPr>
          <w:spacing w:val="-6"/>
        </w:rPr>
        <w:t xml:space="preserve"> </w:t>
      </w:r>
      <w:r w:rsidRPr="002A1D89">
        <w:t>рублей.</w:t>
      </w:r>
    </w:p>
    <w:p w:rsidR="00235BD2" w:rsidRPr="002A1D89" w:rsidRDefault="002025F6" w:rsidP="002025F6">
      <w:pPr>
        <w:pStyle w:val="a3"/>
        <w:ind w:left="0" w:right="104" w:firstLine="0"/>
      </w:pPr>
      <w:r w:rsidRPr="002A1D89">
        <w:t xml:space="preserve">           </w:t>
      </w:r>
      <w:r w:rsidR="00287503" w:rsidRPr="002A1D89">
        <w:t>О</w:t>
      </w:r>
      <w:r w:rsidR="00C8197B" w:rsidRPr="002A1D89">
        <w:t>бъем</w:t>
      </w:r>
      <w:r w:rsidR="00287503" w:rsidRPr="002A1D89">
        <w:t xml:space="preserve"> собственных доходов</w:t>
      </w:r>
      <w:r w:rsidR="00C8197B" w:rsidRPr="002A1D89">
        <w:t xml:space="preserve"> составил в 2018 году </w:t>
      </w:r>
      <w:r w:rsidR="002A1D89" w:rsidRPr="002A1D89">
        <w:t>3990,8</w:t>
      </w:r>
      <w:r w:rsidR="00C8197B" w:rsidRPr="002A1D89">
        <w:t xml:space="preserve"> </w:t>
      </w:r>
      <w:r w:rsidR="00B6310A" w:rsidRPr="002A1D89">
        <w:t>тыс.</w:t>
      </w:r>
      <w:r w:rsidR="00C8197B" w:rsidRPr="002A1D89">
        <w:t xml:space="preserve"> рублей</w:t>
      </w:r>
      <w:r w:rsidR="00287503" w:rsidRPr="002A1D89">
        <w:t>.</w:t>
      </w:r>
    </w:p>
    <w:p w:rsidR="00235BD2" w:rsidRDefault="00C8197B" w:rsidP="002025F6">
      <w:pPr>
        <w:pStyle w:val="a3"/>
        <w:spacing w:before="9"/>
        <w:jc w:val="left"/>
      </w:pPr>
      <w:r w:rsidRPr="002A1D89">
        <w:t xml:space="preserve">Осуществлен переход на </w:t>
      </w:r>
      <w:proofErr w:type="gramStart"/>
      <w:r w:rsidRPr="002A1D89">
        <w:t>новый  порядок</w:t>
      </w:r>
      <w:proofErr w:type="gramEnd"/>
      <w:r w:rsidRPr="002A1D89">
        <w:t xml:space="preserve">  определения  налоговой  базы  </w:t>
      </w:r>
      <w:r w:rsidRPr="002025F6">
        <w:t>по налогу на имущество физических лиц исходя из кадастровой стоимости объектов</w:t>
      </w:r>
      <w:r w:rsidRPr="002025F6">
        <w:rPr>
          <w:spacing w:val="-3"/>
        </w:rPr>
        <w:t xml:space="preserve"> </w:t>
      </w:r>
      <w:r w:rsidRPr="002025F6">
        <w:t>налогообложения.</w:t>
      </w:r>
    </w:p>
    <w:p w:rsidR="00235BD2" w:rsidRDefault="00C8197B">
      <w:pPr>
        <w:pStyle w:val="a3"/>
        <w:spacing w:before="3" w:line="244" w:lineRule="auto"/>
        <w:ind w:right="106"/>
      </w:pPr>
      <w:r>
        <w:t xml:space="preserve">Бюджетная политика в сфере бюджетных расходов направлена на решение социальных и экономических задач </w:t>
      </w:r>
      <w:r w:rsidR="0009078A">
        <w:t>Верхняковского</w:t>
      </w:r>
      <w:r w:rsidR="002025F6">
        <w:t xml:space="preserve"> сельского поселения</w:t>
      </w:r>
      <w:r>
        <w:t>.</w:t>
      </w:r>
    </w:p>
    <w:p w:rsidR="00235BD2" w:rsidRDefault="00C8197B">
      <w:pPr>
        <w:pStyle w:val="a3"/>
        <w:spacing w:before="1"/>
        <w:ind w:left="811" w:firstLine="0"/>
        <w:jc w:val="left"/>
      </w:pPr>
      <w:r>
        <w:t>Бюджетные расходы отмечаются социальной направленностью.</w:t>
      </w:r>
    </w:p>
    <w:p w:rsidR="00235BD2" w:rsidRPr="00E075E6" w:rsidRDefault="00C8197B">
      <w:pPr>
        <w:pStyle w:val="a3"/>
        <w:spacing w:before="1" w:line="244" w:lineRule="auto"/>
        <w:ind w:right="108"/>
      </w:pPr>
      <w:r w:rsidRPr="002A1D89">
        <w:t xml:space="preserve">Расходы на спорт, культуру, социальную политику </w:t>
      </w:r>
      <w:r w:rsidR="0041607C" w:rsidRPr="002A1D89">
        <w:t xml:space="preserve">в </w:t>
      </w:r>
      <w:r w:rsidRPr="002A1D89">
        <w:t xml:space="preserve">2018 году </w:t>
      </w:r>
      <w:r w:rsidR="0041607C" w:rsidRPr="002A1D89">
        <w:t xml:space="preserve">составили </w:t>
      </w:r>
      <w:r w:rsidR="002A1D89" w:rsidRPr="002A1D89">
        <w:t>3502,4 т</w:t>
      </w:r>
      <w:r w:rsidR="00B6310A" w:rsidRPr="002A1D89">
        <w:t>ыс.</w:t>
      </w:r>
      <w:r w:rsidRPr="002A1D89">
        <w:t xml:space="preserve"> рублей и превысил</w:t>
      </w:r>
      <w:r w:rsidR="0041607C" w:rsidRPr="002A1D89">
        <w:t>и</w:t>
      </w:r>
      <w:r w:rsidRPr="002A1D89">
        <w:t xml:space="preserve"> показатели 2017 года на </w:t>
      </w:r>
      <w:r w:rsidR="002A1D89" w:rsidRPr="002A1D89">
        <w:t>367,5</w:t>
      </w:r>
      <w:r w:rsidRPr="002A1D89">
        <w:t xml:space="preserve"> </w:t>
      </w:r>
      <w:r w:rsidR="00B6310A" w:rsidRPr="002A1D89">
        <w:t>тыс</w:t>
      </w:r>
      <w:r w:rsidR="00B6310A" w:rsidRPr="00E075E6">
        <w:t>.</w:t>
      </w:r>
      <w:r w:rsidRPr="00E075E6">
        <w:t xml:space="preserve"> рублей, или </w:t>
      </w:r>
      <w:r w:rsidRPr="00E075E6">
        <w:lastRenderedPageBreak/>
        <w:t xml:space="preserve">на </w:t>
      </w:r>
      <w:r w:rsidR="00E075E6" w:rsidRPr="00E075E6">
        <w:t>11,7</w:t>
      </w:r>
      <w:r w:rsidRPr="00E075E6">
        <w:t xml:space="preserve"> процента.</w:t>
      </w:r>
    </w:p>
    <w:p w:rsidR="00235BD2" w:rsidRDefault="00E745DB">
      <w:pPr>
        <w:pStyle w:val="a3"/>
        <w:spacing w:before="3" w:line="244" w:lineRule="auto"/>
        <w:ind w:right="104"/>
      </w:pPr>
      <w:r>
        <w:t xml:space="preserve">Более </w:t>
      </w:r>
      <w:r w:rsidR="00A55E96">
        <w:t>52,7</w:t>
      </w:r>
      <w:r w:rsidR="00C8197B">
        <w:t xml:space="preserve"> процентов расходов бюджета предусмотрено в рамках </w:t>
      </w:r>
      <w:proofErr w:type="gramStart"/>
      <w:r w:rsidR="00C8197B">
        <w:t xml:space="preserve">реализации  </w:t>
      </w:r>
      <w:r w:rsidR="00D004B3">
        <w:t>муниципальных</w:t>
      </w:r>
      <w:proofErr w:type="gramEnd"/>
      <w:r w:rsidR="00C8197B">
        <w:t xml:space="preserve">  программ   </w:t>
      </w:r>
      <w:r w:rsidR="0009078A">
        <w:t>Верхняковского</w:t>
      </w:r>
      <w:r w:rsidR="00D004B3">
        <w:t xml:space="preserve"> сельского поселения</w:t>
      </w:r>
      <w:r w:rsidR="00C8197B">
        <w:t xml:space="preserve">. </w:t>
      </w:r>
      <w:r w:rsidR="00D004B3">
        <w:t xml:space="preserve">  В   2018 году на реализацию </w:t>
      </w:r>
      <w:r w:rsidR="0034127F" w:rsidRPr="0034127F">
        <w:t>7</w:t>
      </w:r>
      <w:r w:rsidR="00C8197B" w:rsidRPr="0034127F">
        <w:t xml:space="preserve"> </w:t>
      </w:r>
      <w:proofErr w:type="gramStart"/>
      <w:r w:rsidR="00D004B3" w:rsidRPr="0034127F">
        <w:t xml:space="preserve">муниципальных </w:t>
      </w:r>
      <w:r w:rsidR="00C8197B" w:rsidRPr="0034127F">
        <w:t xml:space="preserve"> программ</w:t>
      </w:r>
      <w:proofErr w:type="gramEnd"/>
      <w:r w:rsidR="00C8197B" w:rsidRPr="0034127F">
        <w:t xml:space="preserve"> </w:t>
      </w:r>
      <w:r w:rsidR="0009078A" w:rsidRPr="0034127F">
        <w:t>Верхняковского</w:t>
      </w:r>
      <w:r w:rsidR="00D004B3" w:rsidRPr="0034127F">
        <w:t xml:space="preserve"> сельского поселения</w:t>
      </w:r>
      <w:r w:rsidR="00C8197B" w:rsidRPr="0034127F">
        <w:t xml:space="preserve"> направлено </w:t>
      </w:r>
      <w:r w:rsidR="0034127F" w:rsidRPr="0034127F">
        <w:t>5107,8</w:t>
      </w:r>
      <w:r w:rsidR="00C8197B" w:rsidRPr="0034127F">
        <w:t xml:space="preserve"> </w:t>
      </w:r>
      <w:r w:rsidR="00B6310A" w:rsidRPr="0034127F">
        <w:t>тыс.</w:t>
      </w:r>
      <w:r w:rsidR="00C8197B" w:rsidRPr="0034127F">
        <w:t xml:space="preserve"> рублей, или </w:t>
      </w:r>
      <w:r w:rsidR="0034127F" w:rsidRPr="0034127F">
        <w:t>54,5</w:t>
      </w:r>
      <w:r w:rsidR="00C8197B" w:rsidRPr="0034127F">
        <w:t xml:space="preserve"> процента всех </w:t>
      </w:r>
      <w:r w:rsidR="00C8197B">
        <w:t>расходов бюджета</w:t>
      </w:r>
      <w:r w:rsidR="00D004B3">
        <w:t xml:space="preserve"> сельского</w:t>
      </w:r>
      <w:r w:rsidR="00C8197B">
        <w:t>.</w:t>
      </w:r>
    </w:p>
    <w:p w:rsidR="00235BD2" w:rsidRDefault="00C8197B" w:rsidP="0041607C">
      <w:pPr>
        <w:pStyle w:val="a3"/>
        <w:spacing w:line="244" w:lineRule="auto"/>
        <w:ind w:right="106"/>
      </w:pPr>
      <w:r>
        <w:t>В соответствии с Соглашением о мерах по социально-экономическому развитию и оздоровлению государственных финансов Ростовской области распоряжением Правительства Ростовской области от 21.09.2018 № 567</w:t>
      </w:r>
      <w:r w:rsidR="0041607C">
        <w:t xml:space="preserve"> </w:t>
      </w:r>
      <w:r>
        <w:t xml:space="preserve">утвержден План мероприятий по росту доходного потенциала </w:t>
      </w:r>
      <w:r w:rsidR="0009078A">
        <w:t>Верхняковского</w:t>
      </w:r>
      <w:r w:rsidR="00D004B3">
        <w:t xml:space="preserve"> сельского поселения</w:t>
      </w:r>
      <w:r>
        <w:t>, оптимизации расходов бюджета</w:t>
      </w:r>
      <w:r w:rsidR="00D004B3">
        <w:t xml:space="preserve"> </w:t>
      </w:r>
      <w:r w:rsidR="0009078A">
        <w:t>Верхняковского</w:t>
      </w:r>
      <w:r w:rsidR="00157482">
        <w:t xml:space="preserve"> </w:t>
      </w:r>
      <w:r w:rsidR="00D004B3">
        <w:t>сельского поселения</w:t>
      </w:r>
      <w:r>
        <w:t xml:space="preserve"> и сокращению </w:t>
      </w:r>
      <w:r w:rsidR="00D004B3">
        <w:t>муниципального</w:t>
      </w:r>
      <w:r>
        <w:t xml:space="preserve"> долга </w:t>
      </w:r>
      <w:r w:rsidR="0009078A">
        <w:t>Верхняковского</w:t>
      </w:r>
      <w:r w:rsidR="00D004B3">
        <w:t xml:space="preserve"> сельского поселения</w:t>
      </w:r>
      <w:r>
        <w:t xml:space="preserve">. </w:t>
      </w:r>
      <w:r w:rsidR="00D004B3">
        <w:t xml:space="preserve">Постановлением Администрации </w:t>
      </w:r>
      <w:r w:rsidR="0009078A">
        <w:t>Верхняковского</w:t>
      </w:r>
      <w:r w:rsidR="00D004B3">
        <w:t xml:space="preserve"> сельского поселения от </w:t>
      </w:r>
      <w:r w:rsidR="00713321">
        <w:t>07</w:t>
      </w:r>
      <w:r w:rsidR="00D004B3">
        <w:t xml:space="preserve">.06.2019 № </w:t>
      </w:r>
      <w:r w:rsidR="00713321">
        <w:t>59</w:t>
      </w:r>
      <w:r>
        <w:t xml:space="preserve"> План мероприятий по росту доходного потенциала </w:t>
      </w:r>
      <w:r w:rsidR="0009078A">
        <w:t>Верхняковского</w:t>
      </w:r>
      <w:r w:rsidR="00D004B3">
        <w:t xml:space="preserve"> сельского </w:t>
      </w:r>
      <w:proofErr w:type="gramStart"/>
      <w:r w:rsidR="00D004B3">
        <w:t>поселения</w:t>
      </w:r>
      <w:r>
        <w:t>,  оптимизации</w:t>
      </w:r>
      <w:proofErr w:type="gramEnd"/>
      <w:r>
        <w:t xml:space="preserve">  </w:t>
      </w:r>
      <w:r w:rsidR="00157482">
        <w:t>расходов</w:t>
      </w:r>
      <w:r>
        <w:t xml:space="preserve">   бюджета</w:t>
      </w:r>
      <w:r w:rsidR="00157482">
        <w:t xml:space="preserve"> </w:t>
      </w:r>
      <w:r w:rsidR="0009078A">
        <w:t>Верхняковского</w:t>
      </w:r>
      <w:r w:rsidR="00D004B3">
        <w:t xml:space="preserve"> сельского поселения</w:t>
      </w:r>
      <w:r>
        <w:t xml:space="preserve">  и сокращению  </w:t>
      </w:r>
      <w:r w:rsidR="00D004B3">
        <w:t>муниципального долга</w:t>
      </w:r>
      <w:r>
        <w:t xml:space="preserve">  </w:t>
      </w:r>
      <w:r w:rsidR="0009078A">
        <w:t>Верхняковского</w:t>
      </w:r>
      <w:r w:rsidR="00D004B3">
        <w:t xml:space="preserve"> сельского поселения</w:t>
      </w:r>
      <w:r>
        <w:t xml:space="preserve">   актуализирован и пролонгирован до 2024 года. </w:t>
      </w:r>
    </w:p>
    <w:p w:rsidR="00235BD2" w:rsidRDefault="00C8197B">
      <w:pPr>
        <w:pStyle w:val="a3"/>
        <w:spacing w:before="7" w:line="235" w:lineRule="auto"/>
        <w:ind w:right="107"/>
      </w:pPr>
      <w:r w:rsidRPr="00571D45">
        <w:t xml:space="preserve">Бюджетный эффект от реализации Плана </w:t>
      </w:r>
      <w:r>
        <w:t xml:space="preserve">мероприятий по росту доходного потенциала </w:t>
      </w:r>
      <w:r w:rsidR="0009078A">
        <w:t>Верхняковского</w:t>
      </w:r>
      <w:r w:rsidR="00D004B3">
        <w:t xml:space="preserve"> сельского поселения</w:t>
      </w:r>
      <w:r>
        <w:t>,  оптимизации  расходов    бюджета</w:t>
      </w:r>
      <w:r w:rsidR="00157482">
        <w:t xml:space="preserve"> </w:t>
      </w:r>
      <w:r w:rsidR="0009078A">
        <w:t>Верхняковского</w:t>
      </w:r>
      <w:r w:rsidR="00157482">
        <w:t xml:space="preserve"> сельского поселения</w:t>
      </w:r>
      <w:r>
        <w:t xml:space="preserve">  и сокращению  </w:t>
      </w:r>
      <w:r w:rsidR="00157482">
        <w:t>муниципального</w:t>
      </w:r>
      <w:r>
        <w:t xml:space="preserve">  долга   </w:t>
      </w:r>
      <w:r w:rsidR="0009078A">
        <w:t>Верхняковского</w:t>
      </w:r>
      <w:r w:rsidR="00157482">
        <w:t xml:space="preserve"> сельского поселения</w:t>
      </w:r>
      <w:r>
        <w:t xml:space="preserve">   предусмотрен   в </w:t>
      </w:r>
      <w:r w:rsidR="00157482">
        <w:t xml:space="preserve">решении Собрания депутатов </w:t>
      </w:r>
      <w:r w:rsidR="0009078A">
        <w:t>Верхняковского</w:t>
      </w:r>
      <w:r w:rsidR="00157482">
        <w:t xml:space="preserve"> сельского поселения</w:t>
      </w:r>
      <w:r>
        <w:t xml:space="preserve"> от 2</w:t>
      </w:r>
      <w:r w:rsidR="00157482">
        <w:t>6</w:t>
      </w:r>
      <w:r>
        <w:t xml:space="preserve">.12.2018 № </w:t>
      </w:r>
      <w:r w:rsidR="00157482">
        <w:t>133</w:t>
      </w:r>
      <w:r>
        <w:t xml:space="preserve"> «О  бюджете</w:t>
      </w:r>
      <w:r w:rsidR="00157482">
        <w:t xml:space="preserve"> </w:t>
      </w:r>
      <w:r w:rsidR="0009078A">
        <w:t>Верхняковского</w:t>
      </w:r>
      <w:r w:rsidR="00157482">
        <w:t xml:space="preserve"> сельского поселения Верхнедонского района </w:t>
      </w:r>
      <w:r>
        <w:t xml:space="preserve">на 2019 год и на плановый период 2020 и 2021 годов» в объеме </w:t>
      </w:r>
      <w:r w:rsidR="00571D45">
        <w:t xml:space="preserve">108,9 </w:t>
      </w:r>
      <w:r w:rsidR="00B6310A" w:rsidRPr="00571D45">
        <w:t>тыс.</w:t>
      </w:r>
      <w:r>
        <w:rPr>
          <w:spacing w:val="-13"/>
        </w:rPr>
        <w:t xml:space="preserve"> </w:t>
      </w:r>
      <w:r>
        <w:t>рублей.</w:t>
      </w:r>
    </w:p>
    <w:p w:rsidR="00235BD2" w:rsidRDefault="00C8197B">
      <w:pPr>
        <w:pStyle w:val="a3"/>
        <w:spacing w:line="312" w:lineRule="exact"/>
        <w:ind w:left="811" w:firstLine="0"/>
        <w:jc w:val="left"/>
      </w:pPr>
      <w:r>
        <w:t>Обеспечен контроль за пла</w:t>
      </w:r>
      <w:r w:rsidR="00157482">
        <w:t>нированием и исполнением местного бюджета</w:t>
      </w:r>
      <w:r>
        <w:t>.</w:t>
      </w:r>
    </w:p>
    <w:p w:rsidR="00157482" w:rsidRDefault="00157482">
      <w:pPr>
        <w:pStyle w:val="a3"/>
        <w:spacing w:line="312" w:lineRule="exact"/>
        <w:ind w:left="811" w:firstLine="0"/>
        <w:jc w:val="left"/>
      </w:pPr>
    </w:p>
    <w:p w:rsidR="00235BD2" w:rsidRDefault="00C8197B">
      <w:pPr>
        <w:pStyle w:val="a4"/>
        <w:numPr>
          <w:ilvl w:val="1"/>
          <w:numId w:val="2"/>
        </w:numPr>
        <w:tabs>
          <w:tab w:val="left" w:pos="2934"/>
        </w:tabs>
        <w:spacing w:line="318" w:lineRule="exact"/>
        <w:ind w:left="2933"/>
        <w:jc w:val="left"/>
        <w:rPr>
          <w:sz w:val="28"/>
        </w:rPr>
      </w:pPr>
      <w:r>
        <w:rPr>
          <w:sz w:val="28"/>
        </w:rPr>
        <w:t>Основные цели и 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бюджетной</w:t>
      </w:r>
    </w:p>
    <w:p w:rsidR="00235BD2" w:rsidRDefault="00C8197B">
      <w:pPr>
        <w:pStyle w:val="a3"/>
        <w:spacing w:line="318" w:lineRule="exact"/>
        <w:ind w:left="2414" w:firstLine="0"/>
        <w:jc w:val="left"/>
      </w:pPr>
      <w:r>
        <w:t>и налоговой политики на 2020 – 2022 годы</w:t>
      </w:r>
    </w:p>
    <w:p w:rsidR="00235BD2" w:rsidRDefault="00235BD2">
      <w:pPr>
        <w:pStyle w:val="a3"/>
        <w:spacing w:before="4"/>
        <w:ind w:left="0" w:firstLine="0"/>
        <w:jc w:val="left"/>
        <w:rPr>
          <w:sz w:val="27"/>
        </w:rPr>
      </w:pPr>
    </w:p>
    <w:p w:rsidR="00235BD2" w:rsidRDefault="00C8197B" w:rsidP="00157482">
      <w:pPr>
        <w:pStyle w:val="a3"/>
        <w:spacing w:line="235" w:lineRule="auto"/>
        <w:ind w:right="106"/>
      </w:pPr>
      <w:r>
        <w:t>Бюджетная и налоговая политика на 2020 – 2022 годы сохранит свою направленность на реализацию приоритетных задач социально-экономического развития</w:t>
      </w:r>
      <w:r w:rsidR="00157482">
        <w:t xml:space="preserve"> </w:t>
      </w:r>
      <w:r w:rsidR="0009078A">
        <w:t>Верхняковского</w:t>
      </w:r>
      <w:r w:rsidR="00157482">
        <w:t xml:space="preserve"> сельского поселения</w:t>
      </w:r>
      <w:r>
        <w:t xml:space="preserve">, будет ориентирована на достижение национальных целей развития посредством реализации региональных </w:t>
      </w:r>
      <w:proofErr w:type="gramStart"/>
      <w:r>
        <w:t>проектов  в</w:t>
      </w:r>
      <w:proofErr w:type="gramEnd"/>
      <w:r>
        <w:rPr>
          <w:spacing w:val="30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Указом</w:t>
      </w:r>
      <w:r>
        <w:rPr>
          <w:spacing w:val="31"/>
        </w:rPr>
        <w:t xml:space="preserve"> </w:t>
      </w:r>
      <w:r>
        <w:t>Президента</w:t>
      </w:r>
      <w:r>
        <w:rPr>
          <w:spacing w:val="29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07.05.2018№ 204.</w:t>
      </w:r>
    </w:p>
    <w:p w:rsidR="001A3E7F" w:rsidRDefault="001A3E7F" w:rsidP="001A3E7F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color w:val="000000"/>
          <w:sz w:val="28"/>
          <w:szCs w:val="28"/>
        </w:rPr>
        <w:t xml:space="preserve">муниципальных программ </w:t>
      </w:r>
      <w:r w:rsidR="0009078A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1A3E7F" w:rsidRDefault="001A3E7F" w:rsidP="001A3E7F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>В предстоящем периоде продолжится</w:t>
      </w:r>
      <w:r>
        <w:rPr>
          <w:color w:val="000000"/>
          <w:sz w:val="28"/>
          <w:szCs w:val="28"/>
        </w:rPr>
        <w:t xml:space="preserve"> работа по повышению качества и </w:t>
      </w:r>
      <w:r w:rsidRPr="00D76B53">
        <w:rPr>
          <w:color w:val="000000"/>
          <w:sz w:val="28"/>
          <w:szCs w:val="28"/>
        </w:rPr>
        <w:t xml:space="preserve">эффективности реализации </w:t>
      </w:r>
      <w:proofErr w:type="gramStart"/>
      <w:r>
        <w:rPr>
          <w:color w:val="000000"/>
          <w:sz w:val="28"/>
          <w:szCs w:val="28"/>
        </w:rPr>
        <w:t xml:space="preserve">муниципальных </w:t>
      </w:r>
      <w:r w:rsidRPr="00D76B53">
        <w:rPr>
          <w:color w:val="000000"/>
          <w:sz w:val="28"/>
          <w:szCs w:val="28"/>
        </w:rPr>
        <w:t xml:space="preserve"> программ</w:t>
      </w:r>
      <w:proofErr w:type="gramEnd"/>
      <w:r>
        <w:rPr>
          <w:color w:val="000000"/>
          <w:sz w:val="28"/>
          <w:szCs w:val="28"/>
        </w:rPr>
        <w:t xml:space="preserve"> </w:t>
      </w:r>
      <w:r w:rsidR="0009078A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1A3E7F" w:rsidRPr="00263B06" w:rsidRDefault="001A3E7F" w:rsidP="001A3E7F">
      <w:pPr>
        <w:ind w:firstLine="709"/>
        <w:jc w:val="both"/>
        <w:rPr>
          <w:sz w:val="28"/>
          <w:szCs w:val="28"/>
        </w:rPr>
      </w:pPr>
      <w:r w:rsidRPr="00263B06">
        <w:rPr>
          <w:sz w:val="28"/>
          <w:szCs w:val="28"/>
        </w:rPr>
        <w:t>Будет продолжена взвешенная д</w:t>
      </w:r>
      <w:r>
        <w:rPr>
          <w:sz w:val="28"/>
          <w:szCs w:val="28"/>
        </w:rPr>
        <w:t>олговая политика, направленная на </w:t>
      </w:r>
      <w:r w:rsidRPr="00263B06">
        <w:rPr>
          <w:sz w:val="28"/>
          <w:szCs w:val="28"/>
        </w:rPr>
        <w:t xml:space="preserve">обеспечение потребностей </w:t>
      </w:r>
      <w:r w:rsidR="0009078A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263B06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235BD2" w:rsidRDefault="00235BD2">
      <w:pPr>
        <w:spacing w:line="237" w:lineRule="auto"/>
        <w:sectPr w:rsidR="00235BD2">
          <w:pgSz w:w="11910" w:h="16850"/>
          <w:pgMar w:top="620" w:right="740" w:bottom="920" w:left="1200" w:header="0" w:footer="736" w:gutter="0"/>
          <w:cols w:space="720"/>
        </w:sectPr>
      </w:pPr>
    </w:p>
    <w:p w:rsidR="00235BD2" w:rsidRDefault="00235BD2">
      <w:pPr>
        <w:pStyle w:val="a3"/>
        <w:spacing w:before="1"/>
        <w:ind w:left="0" w:firstLine="0"/>
        <w:jc w:val="left"/>
        <w:rPr>
          <w:sz w:val="29"/>
        </w:rPr>
      </w:pPr>
    </w:p>
    <w:p w:rsidR="00235BD2" w:rsidRDefault="00C8197B">
      <w:pPr>
        <w:pStyle w:val="a4"/>
        <w:numPr>
          <w:ilvl w:val="1"/>
          <w:numId w:val="1"/>
        </w:numPr>
        <w:tabs>
          <w:tab w:val="left" w:pos="1832"/>
        </w:tabs>
        <w:ind w:left="1831"/>
        <w:jc w:val="left"/>
        <w:rPr>
          <w:sz w:val="28"/>
        </w:rPr>
      </w:pPr>
      <w:r>
        <w:rPr>
          <w:sz w:val="28"/>
        </w:rPr>
        <w:t>Меры, направленные на рост реальных доходов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</w:t>
      </w:r>
    </w:p>
    <w:p w:rsidR="00235BD2" w:rsidRDefault="00235BD2">
      <w:pPr>
        <w:pStyle w:val="a3"/>
        <w:spacing w:before="10"/>
        <w:ind w:left="0" w:firstLine="0"/>
        <w:jc w:val="left"/>
        <w:rPr>
          <w:sz w:val="30"/>
        </w:rPr>
      </w:pPr>
    </w:p>
    <w:p w:rsidR="00235BD2" w:rsidRPr="00554545" w:rsidRDefault="00C8197B">
      <w:pPr>
        <w:pStyle w:val="a3"/>
        <w:spacing w:line="252" w:lineRule="auto"/>
        <w:ind w:right="107"/>
      </w:pPr>
      <w:r w:rsidRPr="00554545"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hyperlink r:id="rId10">
        <w:r w:rsidRPr="00554545">
          <w:t>№ 597</w:t>
        </w:r>
      </w:hyperlink>
      <w:r w:rsidRPr="00554545">
        <w:t xml:space="preserve">, от 01.06.2012 </w:t>
      </w:r>
      <w:hyperlink r:id="rId11">
        <w:r w:rsidRPr="00554545">
          <w:t>№ 761</w:t>
        </w:r>
      </w:hyperlink>
      <w:r w:rsidRPr="00554545">
        <w:t xml:space="preserve">, от 28.12.2012 </w:t>
      </w:r>
      <w:hyperlink r:id="rId12">
        <w:r w:rsidRPr="00554545">
          <w:t>№ 1 688</w:t>
        </w:r>
      </w:hyperlink>
      <w:r w:rsidRPr="00554545">
        <w:t xml:space="preserve"> 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235BD2" w:rsidRPr="00554545" w:rsidRDefault="00C8197B">
      <w:pPr>
        <w:pStyle w:val="a3"/>
        <w:spacing w:before="13" w:line="252" w:lineRule="auto"/>
        <w:ind w:right="105"/>
      </w:pPr>
      <w:r w:rsidRPr="00554545">
        <w:t xml:space="preserve">В целях сохранения достигнутого соотношения оплаты труда категорий работников,  определенных  указами  Президента   Российской   Федерации  2012 года, с показателем среднемесячного дохода от трудовой деятельности будут  предусмотрены  в  полном  объеме   бюджетные   ассигнования   исходя из прогнозного роста данного показателя в соответствии с прогнозом социально- экономического развития </w:t>
      </w:r>
      <w:r w:rsidR="0009078A">
        <w:t>Верхняковского</w:t>
      </w:r>
      <w:r w:rsidR="00554545" w:rsidRPr="00554545">
        <w:t xml:space="preserve"> сельского поселения</w:t>
      </w:r>
      <w:r w:rsidRPr="00554545">
        <w:t xml:space="preserve"> на 2020 – 2022</w:t>
      </w:r>
      <w:r w:rsidRPr="00554545">
        <w:rPr>
          <w:spacing w:val="-9"/>
        </w:rPr>
        <w:t xml:space="preserve"> </w:t>
      </w:r>
      <w:r w:rsidRPr="00554545">
        <w:t>годы.</w:t>
      </w:r>
    </w:p>
    <w:p w:rsidR="00235BD2" w:rsidRDefault="00C8197B">
      <w:pPr>
        <w:pStyle w:val="a3"/>
        <w:spacing w:before="6" w:line="254" w:lineRule="auto"/>
        <w:ind w:right="111"/>
      </w:pPr>
      <w:r w:rsidRPr="00554545"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235BD2" w:rsidRDefault="00235BD2">
      <w:pPr>
        <w:pStyle w:val="a3"/>
        <w:spacing w:before="9"/>
        <w:ind w:left="0" w:firstLine="0"/>
        <w:jc w:val="left"/>
      </w:pPr>
    </w:p>
    <w:p w:rsidR="00235BD2" w:rsidRPr="009F72A1" w:rsidRDefault="00C8197B">
      <w:pPr>
        <w:pStyle w:val="a4"/>
        <w:numPr>
          <w:ilvl w:val="1"/>
          <w:numId w:val="1"/>
        </w:numPr>
        <w:tabs>
          <w:tab w:val="left" w:pos="3508"/>
        </w:tabs>
        <w:spacing w:before="1"/>
        <w:ind w:left="3507"/>
        <w:jc w:val="left"/>
        <w:rPr>
          <w:sz w:val="28"/>
        </w:rPr>
      </w:pPr>
      <w:r w:rsidRPr="009F72A1">
        <w:rPr>
          <w:sz w:val="28"/>
        </w:rPr>
        <w:t>Меры налогового стимулирования</w:t>
      </w:r>
    </w:p>
    <w:p w:rsidR="00235BD2" w:rsidRPr="009F72A1" w:rsidRDefault="00235BD2">
      <w:pPr>
        <w:pStyle w:val="a3"/>
        <w:ind w:left="0" w:firstLine="0"/>
        <w:jc w:val="left"/>
        <w:rPr>
          <w:sz w:val="31"/>
        </w:rPr>
      </w:pPr>
    </w:p>
    <w:p w:rsidR="00235BD2" w:rsidRPr="009F72A1" w:rsidRDefault="00C8197B">
      <w:pPr>
        <w:pStyle w:val="a3"/>
        <w:spacing w:line="252" w:lineRule="auto"/>
        <w:ind w:right="106"/>
      </w:pPr>
      <w:r w:rsidRPr="009F72A1"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235BD2" w:rsidRPr="00F45FA4" w:rsidRDefault="00C8197B">
      <w:pPr>
        <w:pStyle w:val="a3"/>
        <w:spacing w:before="60" w:line="249" w:lineRule="auto"/>
        <w:ind w:right="106"/>
      </w:pPr>
      <w:r w:rsidRPr="00F45FA4">
        <w:t>В связи с внедрением на федеральном уровне единого механизма анализа объемов налоговых льгот и оценки их эффективности будет утвержден порядок формирования перечня налоговых расходов  и  порядок  оценки их эффективности с учетом новых подходов, определенных постановлением Правительства Российской Федерации от 22.06.2019 №</w:t>
      </w:r>
      <w:r w:rsidRPr="00F45FA4">
        <w:rPr>
          <w:spacing w:val="-5"/>
        </w:rPr>
        <w:t xml:space="preserve"> </w:t>
      </w:r>
      <w:r w:rsidRPr="00F45FA4">
        <w:t>796.</w:t>
      </w:r>
    </w:p>
    <w:p w:rsidR="00235BD2" w:rsidRDefault="00235BD2">
      <w:pPr>
        <w:pStyle w:val="a3"/>
        <w:spacing w:before="1"/>
        <w:ind w:left="0" w:firstLine="0"/>
        <w:jc w:val="left"/>
        <w:rPr>
          <w:sz w:val="17"/>
        </w:rPr>
      </w:pPr>
    </w:p>
    <w:p w:rsidR="00235BD2" w:rsidRDefault="00C8197B">
      <w:pPr>
        <w:pStyle w:val="a4"/>
        <w:numPr>
          <w:ilvl w:val="1"/>
          <w:numId w:val="1"/>
        </w:numPr>
        <w:tabs>
          <w:tab w:val="left" w:pos="2598"/>
        </w:tabs>
        <w:spacing w:before="89"/>
        <w:ind w:left="2597"/>
        <w:jc w:val="left"/>
        <w:rPr>
          <w:sz w:val="28"/>
        </w:rPr>
      </w:pPr>
      <w:r>
        <w:rPr>
          <w:sz w:val="28"/>
        </w:rPr>
        <w:t>Развитие проектных принципов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</w:t>
      </w:r>
    </w:p>
    <w:p w:rsidR="00235BD2" w:rsidRDefault="00235BD2">
      <w:pPr>
        <w:pStyle w:val="a3"/>
        <w:spacing w:before="6"/>
        <w:ind w:left="0" w:firstLine="0"/>
        <w:jc w:val="left"/>
        <w:rPr>
          <w:sz w:val="26"/>
        </w:rPr>
      </w:pPr>
    </w:p>
    <w:p w:rsidR="00235BD2" w:rsidRDefault="00C8197B">
      <w:pPr>
        <w:pStyle w:val="a3"/>
        <w:spacing w:line="230" w:lineRule="auto"/>
        <w:ind w:right="110"/>
      </w:pPr>
      <w: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  </w:t>
      </w:r>
      <w:proofErr w:type="gramStart"/>
      <w:r>
        <w:t xml:space="preserve">проектов,   </w:t>
      </w:r>
      <w:proofErr w:type="gramEnd"/>
      <w:r>
        <w:t xml:space="preserve">входящих    в    состав    национальных    проектов. Это позволит сформировать ресурс на финансирование стратегических целей развития </w:t>
      </w:r>
      <w:r w:rsidR="0009078A">
        <w:t>Верхняковского</w:t>
      </w:r>
      <w:r w:rsidR="00554545">
        <w:t xml:space="preserve"> сельского поселения</w:t>
      </w:r>
      <w:r>
        <w:t>.</w:t>
      </w:r>
    </w:p>
    <w:p w:rsidR="00235BD2" w:rsidRDefault="00C8197B">
      <w:pPr>
        <w:pStyle w:val="a3"/>
        <w:spacing w:line="230" w:lineRule="auto"/>
        <w:ind w:right="105"/>
      </w:pPr>
      <w:r>
        <w:t xml:space="preserve">Реализация </w:t>
      </w:r>
      <w:r w:rsidR="00554545">
        <w:t>муниципальных</w:t>
      </w:r>
      <w:r>
        <w:t xml:space="preserve"> программ </w:t>
      </w:r>
      <w:r w:rsidR="0009078A">
        <w:t>Верхняковского</w:t>
      </w:r>
      <w:r w:rsidR="00554545">
        <w:t xml:space="preserve"> сельского поселения</w:t>
      </w:r>
      <w:r>
        <w:t xml:space="preserve"> с учетом проектных принципов управления, обусловленных реализацией </w:t>
      </w:r>
      <w:hyperlink r:id="rId13">
        <w:r>
          <w:t>Указа</w:t>
        </w:r>
      </w:hyperlink>
      <w:r>
        <w:t xml:space="preserve"> </w:t>
      </w:r>
      <w:hyperlink r:id="rId14">
        <w:r>
          <w:t>Президента Российской Федерации от 07.05.2018 № 204</w:t>
        </w:r>
      </w:hyperlink>
      <w:r>
        <w:t>, потребует построения гибкой и комплексной системы управления бюджетными расходами, операционной эффективности использования бюджетных средств.</w:t>
      </w:r>
    </w:p>
    <w:p w:rsidR="00571D45" w:rsidRDefault="00571D45">
      <w:pPr>
        <w:pStyle w:val="a3"/>
        <w:spacing w:line="230" w:lineRule="auto"/>
        <w:ind w:right="109" w:firstLine="540"/>
      </w:pPr>
    </w:p>
    <w:p w:rsidR="00235BD2" w:rsidRDefault="00C8197B">
      <w:pPr>
        <w:pStyle w:val="a3"/>
        <w:spacing w:line="230" w:lineRule="auto"/>
        <w:ind w:right="109" w:firstLine="540"/>
      </w:pPr>
      <w:r>
        <w:t xml:space="preserve">С учетом интеграции реализуемых в рамках данного указа региональных проектов </w:t>
      </w:r>
      <w:r w:rsidR="00554545">
        <w:t>муниципальные</w:t>
      </w:r>
      <w:r>
        <w:t xml:space="preserve"> программы </w:t>
      </w:r>
      <w:r w:rsidR="0009078A">
        <w:t>Верхняковского</w:t>
      </w:r>
      <w:r w:rsidR="00554545">
        <w:t xml:space="preserve"> сельского поселения</w:t>
      </w:r>
      <w:r>
        <w:t xml:space="preserve"> должны стать простым   и   эффективным    инструментом    организации    как    проектной, так и текущей деятельности </w:t>
      </w:r>
      <w:r w:rsidR="00554545">
        <w:t xml:space="preserve">органов местного </w:t>
      </w:r>
      <w:proofErr w:type="gramStart"/>
      <w:r w:rsidR="00554545">
        <w:t>самоуправления</w:t>
      </w:r>
      <w:r>
        <w:t xml:space="preserve">  отражающим</w:t>
      </w:r>
      <w:proofErr w:type="gramEnd"/>
      <w:r>
        <w:t xml:space="preserve"> взаимосвязь затраченных ресурсов и полученных</w:t>
      </w:r>
      <w:r>
        <w:rPr>
          <w:spacing w:val="-12"/>
        </w:rPr>
        <w:t xml:space="preserve"> </w:t>
      </w:r>
      <w:r>
        <w:t>результатов.</w:t>
      </w:r>
    </w:p>
    <w:p w:rsidR="00235BD2" w:rsidRDefault="00235BD2">
      <w:pPr>
        <w:pStyle w:val="a3"/>
        <w:spacing w:before="3"/>
        <w:ind w:left="0" w:firstLine="0"/>
        <w:jc w:val="left"/>
        <w:rPr>
          <w:sz w:val="25"/>
        </w:rPr>
      </w:pPr>
    </w:p>
    <w:p w:rsidR="00571D45" w:rsidRDefault="00571D45" w:rsidP="00571D45">
      <w:pPr>
        <w:pStyle w:val="a3"/>
        <w:spacing w:line="315" w:lineRule="exact"/>
        <w:ind w:left="504" w:firstLine="0"/>
        <w:jc w:val="left"/>
        <w:rPr>
          <w:szCs w:val="22"/>
        </w:rPr>
      </w:pPr>
    </w:p>
    <w:p w:rsidR="00235BD2" w:rsidRDefault="00F33F2E" w:rsidP="00571D45">
      <w:pPr>
        <w:pStyle w:val="a3"/>
        <w:spacing w:line="315" w:lineRule="exact"/>
        <w:ind w:left="504" w:firstLine="0"/>
        <w:jc w:val="left"/>
      </w:pPr>
      <w:r>
        <w:rPr>
          <w:szCs w:val="22"/>
        </w:rPr>
        <w:t xml:space="preserve">2.4. </w:t>
      </w:r>
      <w:r w:rsidRPr="00F33F2E">
        <w:rPr>
          <w:szCs w:val="22"/>
        </w:rPr>
        <w:t xml:space="preserve">Нормативно-правовое регулирование бюджетного процесса </w:t>
      </w:r>
      <w:r w:rsidR="00C8197B">
        <w:t>и внутреннего государственного (муниципального) финансового контроля</w:t>
      </w:r>
    </w:p>
    <w:p w:rsidR="00235BD2" w:rsidRDefault="00235BD2">
      <w:pPr>
        <w:pStyle w:val="a3"/>
        <w:ind w:left="0" w:firstLine="0"/>
        <w:jc w:val="left"/>
        <w:rPr>
          <w:sz w:val="27"/>
        </w:rPr>
      </w:pPr>
    </w:p>
    <w:p w:rsidR="00235BD2" w:rsidRDefault="00C8197B">
      <w:pPr>
        <w:pStyle w:val="a3"/>
        <w:spacing w:before="2" w:line="230" w:lineRule="auto"/>
        <w:ind w:right="111"/>
      </w:pPr>
      <w:bookmarkStart w:id="1" w:name="_Hlk23424782"/>
      <w:r w:rsidRPr="00554545">
        <w:t xml:space="preserve">Нормативно-правовое регулирование бюджетного процесса </w:t>
      </w:r>
      <w:bookmarkEnd w:id="1"/>
      <w:r w:rsidRPr="00554545">
        <w:t>будет осуществляться    на    основе    изменений    бюджетного     законодательства   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235BD2" w:rsidRPr="00554545" w:rsidRDefault="00C8197B">
      <w:pPr>
        <w:pStyle w:val="a3"/>
        <w:spacing w:line="230" w:lineRule="auto"/>
        <w:ind w:right="114"/>
      </w:pPr>
      <w:r w:rsidRPr="00554545"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235BD2" w:rsidRPr="00554545" w:rsidRDefault="00C8197B">
      <w:pPr>
        <w:pStyle w:val="a3"/>
        <w:spacing w:line="230" w:lineRule="auto"/>
        <w:ind w:right="113"/>
      </w:pPr>
      <w:r w:rsidRPr="00554545"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235BD2" w:rsidRPr="00554545" w:rsidRDefault="00C8197B">
      <w:pPr>
        <w:pStyle w:val="a3"/>
        <w:spacing w:line="230" w:lineRule="auto"/>
        <w:ind w:right="108"/>
      </w:pPr>
      <w:r w:rsidRPr="00554545">
        <w:t>совершенствование риск-ориентированных подходов к планированию контрольной деятельности;</w:t>
      </w:r>
    </w:p>
    <w:p w:rsidR="00235BD2" w:rsidRDefault="00C8197B">
      <w:pPr>
        <w:pStyle w:val="a3"/>
        <w:spacing w:line="230" w:lineRule="auto"/>
        <w:ind w:right="113"/>
      </w:pPr>
      <w:r w:rsidRPr="00554545">
        <w:t>совершенствование методологической базы осуществления государственного (муниципального) финансового контроля;</w:t>
      </w:r>
    </w:p>
    <w:p w:rsidR="00235BD2" w:rsidRDefault="00C8197B">
      <w:pPr>
        <w:pStyle w:val="a3"/>
        <w:spacing w:line="230" w:lineRule="auto"/>
        <w:ind w:right="106"/>
      </w:pPr>
      <w:r>
        <w:t>В соответствии с изменениями, внесенными в Бюджетный кодекс Российской Федерации Федеральным законом от 26.07.2019 № 199-ФЗ</w:t>
      </w:r>
    </w:p>
    <w:p w:rsidR="00235BD2" w:rsidRDefault="00C8197B">
      <w:pPr>
        <w:pStyle w:val="a3"/>
        <w:spacing w:line="230" w:lineRule="auto"/>
        <w:ind w:right="108" w:firstLine="0"/>
      </w:pPr>
      <w:r>
        <w:t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 внутреннего  финансового  аудита на основании утвержденных федеральных</w:t>
      </w:r>
      <w:r>
        <w:rPr>
          <w:spacing w:val="-1"/>
        </w:rPr>
        <w:t xml:space="preserve"> </w:t>
      </w:r>
      <w:r>
        <w:t>стандартов.</w:t>
      </w:r>
    </w:p>
    <w:p w:rsidR="00235BD2" w:rsidRDefault="00235BD2">
      <w:pPr>
        <w:pStyle w:val="a3"/>
        <w:spacing w:before="5"/>
        <w:ind w:left="0" w:firstLine="0"/>
        <w:jc w:val="left"/>
        <w:rPr>
          <w:sz w:val="17"/>
        </w:rPr>
      </w:pPr>
    </w:p>
    <w:p w:rsidR="00923202" w:rsidRDefault="00923202">
      <w:pPr>
        <w:pStyle w:val="a3"/>
        <w:spacing w:before="5"/>
        <w:ind w:left="0" w:firstLine="0"/>
        <w:jc w:val="left"/>
        <w:rPr>
          <w:sz w:val="17"/>
        </w:rPr>
      </w:pPr>
    </w:p>
    <w:p w:rsidR="00923202" w:rsidRDefault="00923202">
      <w:pPr>
        <w:pStyle w:val="a3"/>
        <w:spacing w:before="5"/>
        <w:ind w:left="0" w:firstLine="0"/>
        <w:jc w:val="left"/>
        <w:rPr>
          <w:sz w:val="17"/>
        </w:rPr>
      </w:pPr>
    </w:p>
    <w:p w:rsidR="00235BD2" w:rsidRDefault="00C8197B">
      <w:pPr>
        <w:pStyle w:val="a4"/>
        <w:numPr>
          <w:ilvl w:val="1"/>
          <w:numId w:val="2"/>
        </w:numPr>
        <w:tabs>
          <w:tab w:val="left" w:pos="3455"/>
        </w:tabs>
        <w:spacing w:before="89" w:line="315" w:lineRule="exact"/>
        <w:ind w:left="345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</w:p>
    <w:p w:rsidR="00235BD2" w:rsidRDefault="00C8197B">
      <w:pPr>
        <w:pStyle w:val="a3"/>
        <w:spacing w:line="315" w:lineRule="exact"/>
        <w:ind w:left="2650" w:firstLine="0"/>
        <w:jc w:val="left"/>
      </w:pPr>
      <w:r>
        <w:t xml:space="preserve">и </w:t>
      </w:r>
      <w:proofErr w:type="spellStart"/>
      <w:r>
        <w:t>приоритизация</w:t>
      </w:r>
      <w:proofErr w:type="spellEnd"/>
      <w:r>
        <w:t xml:space="preserve"> бюджетных расходов</w:t>
      </w:r>
    </w:p>
    <w:p w:rsidR="00235BD2" w:rsidRDefault="00235BD2">
      <w:pPr>
        <w:pStyle w:val="a3"/>
        <w:spacing w:before="6"/>
        <w:ind w:left="0" w:firstLine="0"/>
        <w:jc w:val="left"/>
        <w:rPr>
          <w:sz w:val="26"/>
        </w:rPr>
      </w:pPr>
    </w:p>
    <w:p w:rsidR="00235BD2" w:rsidRPr="00554545" w:rsidRDefault="00C8197B">
      <w:pPr>
        <w:pStyle w:val="a3"/>
        <w:spacing w:line="230" w:lineRule="auto"/>
        <w:ind w:right="112"/>
      </w:pPr>
      <w:r w:rsidRPr="00554545">
        <w:t xml:space="preserve">Бюджетная политика в сфере расходов будет направлена на безусловное </w:t>
      </w:r>
      <w:proofErr w:type="gramStart"/>
      <w:r w:rsidRPr="00554545">
        <w:t>исполнение  действующих</w:t>
      </w:r>
      <w:proofErr w:type="gramEnd"/>
      <w:r w:rsidRPr="00554545">
        <w:t xml:space="preserve">  расходных  обязательств,  в  том  числе  с  учетом   их </w:t>
      </w:r>
      <w:proofErr w:type="spellStart"/>
      <w:r w:rsidRPr="00554545">
        <w:t>приоритизации</w:t>
      </w:r>
      <w:proofErr w:type="spellEnd"/>
      <w:r w:rsidRPr="00554545">
        <w:t xml:space="preserve"> и повышения эффективности использования финансовых ресурсов.</w:t>
      </w:r>
    </w:p>
    <w:p w:rsidR="00235BD2" w:rsidRPr="00554545" w:rsidRDefault="00C8197B">
      <w:pPr>
        <w:pStyle w:val="a3"/>
        <w:spacing w:before="78" w:line="230" w:lineRule="auto"/>
        <w:ind w:right="107"/>
      </w:pPr>
      <w:r w:rsidRPr="00554545">
        <w:t xml:space="preserve">В целях создания условий для эффективного использования средств </w:t>
      </w:r>
      <w:proofErr w:type="gramStart"/>
      <w:r w:rsidRPr="00554545">
        <w:t>о бюджета</w:t>
      </w:r>
      <w:proofErr w:type="gramEnd"/>
      <w:r w:rsidR="00554545">
        <w:t xml:space="preserve"> сельского поселения</w:t>
      </w:r>
      <w:r w:rsidRPr="00554545">
        <w:t xml:space="preserve"> и мобилизации ресурсов продолжится применение следующих основных подходов:</w:t>
      </w:r>
    </w:p>
    <w:p w:rsidR="00235BD2" w:rsidRPr="00554545" w:rsidRDefault="00C8197B">
      <w:pPr>
        <w:pStyle w:val="a3"/>
        <w:spacing w:line="230" w:lineRule="auto"/>
        <w:ind w:right="111"/>
      </w:pPr>
      <w:r w:rsidRPr="00554545">
        <w:t xml:space="preserve">формирование расходных обязательств с учетом переформатирования </w:t>
      </w:r>
      <w:r w:rsidRPr="00554545">
        <w:lastRenderedPageBreak/>
        <w:t xml:space="preserve">структуры </w:t>
      </w:r>
      <w:proofErr w:type="gramStart"/>
      <w:r w:rsidRPr="00554545">
        <w:t>расходов  бюджета</w:t>
      </w:r>
      <w:proofErr w:type="gramEnd"/>
      <w:r w:rsidR="00554545">
        <w:t xml:space="preserve"> сельского поселения</w:t>
      </w:r>
      <w:r w:rsidRPr="00554545">
        <w:t>;</w:t>
      </w:r>
    </w:p>
    <w:p w:rsidR="00235BD2" w:rsidRDefault="00C8197B">
      <w:pPr>
        <w:pStyle w:val="a3"/>
        <w:spacing w:before="2" w:line="228" w:lineRule="auto"/>
        <w:ind w:right="114"/>
      </w:pPr>
      <w:r w:rsidRPr="00554545">
        <w:t xml:space="preserve">разработка бюджета на основе </w:t>
      </w:r>
      <w:r w:rsidR="009408FB">
        <w:t>муниципальных</w:t>
      </w:r>
      <w:r w:rsidRPr="00554545">
        <w:t xml:space="preserve"> программ </w:t>
      </w:r>
      <w:r w:rsidR="0009078A">
        <w:t>Верхняковского</w:t>
      </w:r>
      <w:r w:rsidR="009408FB">
        <w:t xml:space="preserve"> сельского поселения</w:t>
      </w:r>
      <w:r w:rsidRPr="00554545">
        <w:t>;</w:t>
      </w:r>
    </w:p>
    <w:p w:rsidR="00235BD2" w:rsidRDefault="00C8197B">
      <w:pPr>
        <w:pStyle w:val="a3"/>
        <w:spacing w:line="230" w:lineRule="auto"/>
        <w:ind w:right="106"/>
      </w:pPr>
      <w:proofErr w:type="spellStart"/>
      <w:r w:rsidRPr="00554545">
        <w:t>неустановление</w:t>
      </w:r>
      <w:proofErr w:type="spellEnd"/>
      <w:r w:rsidRPr="00554545"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554545">
        <w:t>местного самоуправления</w:t>
      </w:r>
      <w:r w:rsidR="009408FB">
        <w:t xml:space="preserve"> сельских поселений;</w:t>
      </w:r>
    </w:p>
    <w:p w:rsidR="00235BD2" w:rsidRDefault="00C8197B" w:rsidP="009408FB">
      <w:pPr>
        <w:pStyle w:val="a3"/>
        <w:tabs>
          <w:tab w:val="left" w:pos="1727"/>
          <w:tab w:val="left" w:pos="3168"/>
          <w:tab w:val="left" w:pos="3378"/>
          <w:tab w:val="left" w:pos="4471"/>
          <w:tab w:val="left" w:pos="5899"/>
          <w:tab w:val="left" w:pos="6096"/>
          <w:tab w:val="left" w:pos="7635"/>
          <w:tab w:val="left" w:pos="7791"/>
          <w:tab w:val="left" w:pos="8299"/>
        </w:tabs>
        <w:spacing w:line="230" w:lineRule="auto"/>
        <w:ind w:right="113"/>
        <w:jc w:val="right"/>
      </w:pPr>
      <w:r>
        <w:rPr>
          <w:spacing w:val="-1"/>
        </w:rPr>
        <w:t>совершенствование</w:t>
      </w:r>
      <w:r>
        <w:rPr>
          <w:spacing w:val="-1"/>
        </w:rPr>
        <w:tab/>
      </w:r>
      <w:r>
        <w:rPr>
          <w:spacing w:val="-1"/>
        </w:rPr>
        <w:tab/>
      </w:r>
      <w:r>
        <w:t>модели</w:t>
      </w:r>
      <w:r>
        <w:tab/>
        <w:t>исполнения</w:t>
      </w:r>
      <w:r>
        <w:tab/>
      </w:r>
      <w:r>
        <w:tab/>
        <w:t>полномочий</w:t>
      </w:r>
      <w:r>
        <w:tab/>
      </w:r>
      <w:r>
        <w:tab/>
        <w:t>по</w:t>
      </w:r>
      <w:r>
        <w:tab/>
      </w:r>
      <w:r>
        <w:rPr>
          <w:spacing w:val="-1"/>
        </w:rPr>
        <w:t xml:space="preserve">внутреннему </w:t>
      </w:r>
      <w:r w:rsidR="009408FB">
        <w:t>муниципальному</w:t>
      </w:r>
      <w:r>
        <w:t xml:space="preserve"> финансовому контролю на всех этапах</w:t>
      </w:r>
      <w:r>
        <w:rPr>
          <w:spacing w:val="-28"/>
        </w:rPr>
        <w:t xml:space="preserve"> </w:t>
      </w:r>
      <w:r>
        <w:t>бюджетного</w:t>
      </w:r>
      <w:r>
        <w:rPr>
          <w:spacing w:val="-6"/>
        </w:rPr>
        <w:t xml:space="preserve"> </w:t>
      </w:r>
      <w:r w:rsidR="009408FB">
        <w:t>процесса;</w:t>
      </w:r>
      <w:r>
        <w:t xml:space="preserve"> </w:t>
      </w:r>
    </w:p>
    <w:p w:rsidR="00235BD2" w:rsidRDefault="00C8197B">
      <w:pPr>
        <w:pStyle w:val="a3"/>
        <w:spacing w:line="230" w:lineRule="auto"/>
        <w:ind w:right="108"/>
      </w:pPr>
      <w:r>
        <w:t xml:space="preserve">обеспечение соблюдения финансовой дисциплины при </w:t>
      </w:r>
      <w:r w:rsidR="009408FB">
        <w:t>использовании бюджетных средств.</w:t>
      </w:r>
    </w:p>
    <w:p w:rsidR="00235BD2" w:rsidRDefault="00C8197B">
      <w:pPr>
        <w:pStyle w:val="a4"/>
        <w:numPr>
          <w:ilvl w:val="1"/>
          <w:numId w:val="2"/>
        </w:numPr>
        <w:tabs>
          <w:tab w:val="left" w:pos="3959"/>
        </w:tabs>
        <w:spacing w:line="316" w:lineRule="exact"/>
        <w:ind w:left="3958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подходы</w:t>
      </w:r>
    </w:p>
    <w:p w:rsidR="00235BD2" w:rsidRDefault="00C8197B">
      <w:pPr>
        <w:pStyle w:val="a3"/>
        <w:spacing w:line="316" w:lineRule="exact"/>
        <w:ind w:left="2263" w:firstLine="0"/>
        <w:jc w:val="left"/>
      </w:pPr>
      <w:r>
        <w:t>к формированию межбюджетных отношений</w:t>
      </w:r>
    </w:p>
    <w:p w:rsidR="00235BD2" w:rsidRDefault="00235BD2">
      <w:pPr>
        <w:pStyle w:val="a3"/>
        <w:spacing w:before="6"/>
        <w:ind w:left="0" w:firstLine="0"/>
        <w:jc w:val="left"/>
        <w:rPr>
          <w:sz w:val="26"/>
        </w:rPr>
      </w:pPr>
    </w:p>
    <w:p w:rsidR="00235BD2" w:rsidRDefault="00C8197B">
      <w:pPr>
        <w:pStyle w:val="a3"/>
        <w:spacing w:line="230" w:lineRule="auto"/>
        <w:ind w:right="109"/>
      </w:pPr>
      <w:proofErr w:type="gramStart"/>
      <w:r w:rsidRPr="009408FB">
        <w:t>Межбюджетные  отношения</w:t>
      </w:r>
      <w:proofErr w:type="gramEnd"/>
      <w:r w:rsidRPr="009408FB">
        <w:t xml:space="preserve">  в   2020 – 2022 годах   будут   направлены   на содей</w:t>
      </w:r>
      <w:r w:rsidR="009408FB" w:rsidRPr="009408FB">
        <w:t>ствие сбалансированности местного бюджета</w:t>
      </w:r>
      <w:r w:rsidRPr="009408FB">
        <w:t>, повышение эффективности организации бюджетного процесса на муниципальном уровне, обеспечение контроля за расходованием бюджетных</w:t>
      </w:r>
      <w:r w:rsidRPr="009408FB">
        <w:rPr>
          <w:spacing w:val="-9"/>
        </w:rPr>
        <w:t xml:space="preserve"> </w:t>
      </w:r>
      <w:r w:rsidRPr="009408FB">
        <w:t>средств.</w:t>
      </w:r>
    </w:p>
    <w:p w:rsidR="00235BD2" w:rsidRDefault="00C8197B">
      <w:pPr>
        <w:pStyle w:val="a3"/>
        <w:spacing w:line="303" w:lineRule="exact"/>
        <w:ind w:left="811" w:firstLine="0"/>
        <w:jc w:val="left"/>
      </w:pPr>
      <w:r>
        <w:t>В Ростовской области принят Областной закон от 01.08.2019 № 178-ЗС</w:t>
      </w:r>
    </w:p>
    <w:p w:rsidR="00235BD2" w:rsidRDefault="00C8197B" w:rsidP="009408FB">
      <w:pPr>
        <w:pStyle w:val="a3"/>
        <w:spacing w:line="230" w:lineRule="auto"/>
        <w:ind w:right="106" w:firstLine="0"/>
      </w:pPr>
      <w:r>
        <w:t xml:space="preserve">«Об инициативном бюджетировании в Ростовской области», цель которого – </w:t>
      </w:r>
      <w:proofErr w:type="gramStart"/>
      <w:r>
        <w:t>привлечение  жителей</w:t>
      </w:r>
      <w:proofErr w:type="gramEnd"/>
      <w:r>
        <w:t xml:space="preserve">   муниципальных   образований   в   Ростовской   области к активному участию в определении приоритетных направлений деятельности органов местного самоуправления  по  решению  вопросов  местного  значения  и повышение эффективности расходования бюджетных</w:t>
      </w:r>
      <w:r>
        <w:rPr>
          <w:spacing w:val="-7"/>
        </w:rPr>
        <w:t xml:space="preserve"> </w:t>
      </w:r>
      <w:r>
        <w:t>средств.</w:t>
      </w:r>
    </w:p>
    <w:p w:rsidR="009408FB" w:rsidRDefault="009408FB" w:rsidP="009408FB">
      <w:pPr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Будет продолжен контроль за качественным и своевременным </w:t>
      </w:r>
      <w:proofErr w:type="gramStart"/>
      <w:r>
        <w:rPr>
          <w:sz w:val="28"/>
          <w:szCs w:val="28"/>
        </w:rPr>
        <w:t>принятием  бюджета</w:t>
      </w:r>
      <w:proofErr w:type="gramEnd"/>
      <w:r>
        <w:rPr>
          <w:sz w:val="28"/>
          <w:szCs w:val="28"/>
        </w:rPr>
        <w:t>, внесением изменений в бюджет,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9408FB" w:rsidRDefault="009408FB" w:rsidP="009408FB">
      <w:pPr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устойчивого и сбалансированного исполнения бюджета сельского поселения, сохранение безопасного уровня долговой нагрузки должны быть обеспечены за счет принятия и реализации следующих мер:</w:t>
      </w:r>
    </w:p>
    <w:p w:rsidR="009408FB" w:rsidRDefault="009408FB" w:rsidP="009408FB">
      <w:pPr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поступлений налоговых и неналоговых доходов;</w:t>
      </w:r>
    </w:p>
    <w:p w:rsidR="009408FB" w:rsidRDefault="009408FB" w:rsidP="009408FB">
      <w:pPr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бюджетных расходов и долговой нагрузки;</w:t>
      </w:r>
    </w:p>
    <w:p w:rsidR="009408FB" w:rsidRDefault="009408FB" w:rsidP="009408FB">
      <w:pPr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9408FB" w:rsidRDefault="009408FB" w:rsidP="009408FB">
      <w:pPr>
        <w:pStyle w:val="a3"/>
        <w:spacing w:line="230" w:lineRule="auto"/>
        <w:ind w:right="106" w:firstLine="0"/>
        <w:rPr>
          <w:sz w:val="30"/>
        </w:rPr>
      </w:pPr>
    </w:p>
    <w:p w:rsidR="00235BD2" w:rsidRDefault="00235BD2">
      <w:pPr>
        <w:pStyle w:val="a3"/>
        <w:ind w:left="0" w:firstLine="0"/>
        <w:jc w:val="left"/>
        <w:rPr>
          <w:sz w:val="24"/>
        </w:rPr>
      </w:pPr>
    </w:p>
    <w:sectPr w:rsidR="00235BD2">
      <w:pgSz w:w="11910" w:h="16850"/>
      <w:pgMar w:top="640" w:right="740" w:bottom="920" w:left="120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8F" w:rsidRDefault="00702E8F">
      <w:r>
        <w:separator/>
      </w:r>
    </w:p>
  </w:endnote>
  <w:endnote w:type="continuationSeparator" w:id="0">
    <w:p w:rsidR="00702E8F" w:rsidRDefault="0070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BD2" w:rsidRDefault="003B725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10086975</wp:posOffset>
              </wp:positionV>
              <wp:extent cx="17665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BD2" w:rsidRDefault="00235BD2">
                          <w:pPr>
                            <w:spacing w:before="10"/>
                            <w:ind w:left="20"/>
                            <w:rPr>
                              <w:sz w:val="20"/>
                              <w:lang w:val="en-US"/>
                            </w:rPr>
                          </w:pPr>
                        </w:p>
                        <w:p w:rsidR="00D42A1C" w:rsidRPr="00D42A1C" w:rsidRDefault="00D42A1C">
                          <w:pPr>
                            <w:spacing w:before="10"/>
                            <w:ind w:left="20"/>
                            <w:rPr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2pt;margin-top:794.25pt;width:139.1pt;height:13.0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6F5wEAALYDAAAOAAAAZHJzL2Uyb0RvYy54bWysU9tu2zAMfR+wfxD0vjjJ1nQw4hRdiw4D&#10;ugvQ7gNoWbaF2aJGKbGzrx8lx1m3vRV9EWheDg8P6e3V2HfioMkbtIVcLZZSaKuwMrYp5PfHuzfv&#10;pfABbAUdWl3Io/byavf61XZwuV5ji12lSTCI9fngCtmG4PIs86rVPfgFOm05WCP1EPiTmqwiGBi9&#10;77L1crnJBqTKESrtPXtvp6DcJfy61ip8rWuvg+gKydxCeim9ZXyz3RbyhsC1Rp1owDNY9GAsNz1D&#10;3UIAsSfzH1RvFKHHOiwU9hnWtVE6zcDTrJb/TPPQgtNpFhbHu7NM/uVg1ZfDNxKmKuQ7KSz0vKJH&#10;PQbxAUexjuoMzuec9OA4LYzs5i2nSb27R/XDC4s3LdhGXxPh0GqomN0qVmZPSiccH0HK4TNW3Ab2&#10;ARPQWFMfpWMxBKPzlo7nzUQqKra83GwuLjmkOLZi8+1FagH5XO3Ih48aexGNQhJvPqHD4d6HyAby&#10;OSU2s3hnui5tv7N/OTgxehL7SHiiHsZyPKlRYnXkOQinY+LjZ6NF+iXFwIdUSP9zD6Sl6D5Z1iJe&#10;3WzQbJSzAVZxaSGDFJN5E6br3DsyTcvIk9oWr1mv2qRRorATixNPPo404emQ4/U9/U5Zf3633W8A&#10;AAD//wMAUEsDBBQABgAIAAAAIQCl/jf04QAAAA0BAAAPAAAAZHJzL2Rvd25yZXYueG1sTI/BTsMw&#10;EETvSP0Haytxo3ar1AohTlUhOCEh0nDg6MRuEjVeh9htw9+znOhtZ3c0+ybfzW5gFzuF3qOC9UoA&#10;s9h402Or4LN6fUiBhajR6MGjVfBjA+yKxV2uM+OvWNrLIbaMQjBkWkEX45hxHprOOh1WfrRIt6Of&#10;nI4kp5abSV8p3A18I4TkTvdIHzo92ufONqfD2SnYf2H50n+/1x/lseyr6lHgmzwpdb+c90/Aop3j&#10;vxn+8AkdCmKq/RlNYAPpTZqQlYZtmm6BkSURUgKraSXXiQRe5Py2RfELAAD//wMAUEsBAi0AFAAG&#10;AAgAAAAhALaDOJL+AAAA4QEAABMAAAAAAAAAAAAAAAAAAAAAAFtDb250ZW50X1R5cGVzXS54bWxQ&#10;SwECLQAUAAYACAAAACEAOP0h/9YAAACUAQAACwAAAAAAAAAAAAAAAAAvAQAAX3JlbHMvLnJlbHNQ&#10;SwECLQAUAAYACAAAACEAqGdehecBAAC2AwAADgAAAAAAAAAAAAAAAAAuAgAAZHJzL2Uyb0RvYy54&#10;bWxQSwECLQAUAAYACAAAACEApf439OEAAAANAQAADwAAAAAAAAAAAAAAAABBBAAAZHJzL2Rvd25y&#10;ZXYueG1sUEsFBgAAAAAEAAQA8wAAAE8FAAAAAA==&#10;" filled="f" stroked="f">
              <v:textbox inset="0,0,0,0">
                <w:txbxContent>
                  <w:p w:rsidR="00235BD2" w:rsidRDefault="00235BD2">
                    <w:pPr>
                      <w:spacing w:before="10"/>
                      <w:ind w:left="20"/>
                      <w:rPr>
                        <w:sz w:val="20"/>
                        <w:lang w:val="en-US"/>
                      </w:rPr>
                    </w:pPr>
                  </w:p>
                  <w:p w:rsidR="00D42A1C" w:rsidRPr="00D42A1C" w:rsidRDefault="00D42A1C">
                    <w:pPr>
                      <w:spacing w:before="10"/>
                      <w:ind w:left="20"/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6868795</wp:posOffset>
              </wp:positionH>
              <wp:positionV relativeFrom="page">
                <wp:posOffset>10088245</wp:posOffset>
              </wp:positionV>
              <wp:extent cx="179070" cy="165735"/>
              <wp:effectExtent l="1270" t="127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BD2" w:rsidRDefault="00C8197B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08FB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0.85pt;margin-top:794.35pt;width:14.1pt;height:13.0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aZ6AEAALwDAAAOAAAAZHJzL2Uyb0RvYy54bWysU9tu2zAMfR+wfxD0vjjJ0GYz4hRdiw4D&#10;ugvQ7gNkWbKFWaJGKbGzrx8lx1m3vRV9ESiSOjw8pLZXo+3ZQWEw4Cq+Wiw5U05CY1xb8e+Pd2/e&#10;cRaicI3owamKH1XgV7vXr7aDL9UaOugbhYxAXCgHX/EuRl8WRZCdsiIswCtHQQ1oRaQrtkWDYiB0&#10;2xfr5fKyGAAbjyBVCOS9nYJ8l/G1VjJ+1TqoyPqKE7eYT8xnnc5itxVli8J3Rp5oiGewsMI4KnqG&#10;uhVRsD2a/6CskQgBdFxIsAVobaTKPVA3q+U/3Tx0wqvcC4kT/Fmm8HKw8svhGzLTVHzNmROWRvSo&#10;xsg+wMhWSZ3Bh5KSHjylxZHcNOXcafD3IH8E5uCmE65V14gwdEo0xC6/LJ48nXBCAqmHz9BQGbGP&#10;kIFGjTZJR2IwQqcpHc+TSVRkKrl5v9xQRFJodXmxeXuRuBWinB97DPGjAsuSUXGkwWdwcbgPcUqd&#10;U1ItB3em7/Pwe/eXgzCTJ5NPfCfmcazHrNJZkxqaI3WDMK0UfQEyOsBfnA20ThUPP/cCFWf9J0eK&#10;pN2bDZyNejaEk/S04pGzybyJ047uPZq2I+RJcwfXpJo2uaMk78TiRJdWJGtyWue0g0/vOevPp9v9&#10;BgAA//8DAFBLAwQUAAYACAAAACEAEMeJT+EAAAAPAQAADwAAAGRycy9kb3ducmV2LnhtbEyPwU7D&#10;MBBE70j8g7VI3KgdBMEJcaoKwQkJkYYDRydxE6vxOsRuG/6e7YneZrSj2TfFenEjO5o5WI8KkpUA&#10;ZrD1ncVewVf9dieBhaix06NHo+DXBFiX11eFzjt/wsoct7FnVIIh1wqGGKec89AOxumw8pNBuu38&#10;7HQkO/e8m/WJyt3I74VIudMW6cOgJ/MymHa/PTgFm2+sXu3PR/NZ7Spb15nA93Sv1O3NsnkGFs0S&#10;/8Nwxid0KImp8QfsAhvJC5k8UZbUo5SkzplEZBmwhlSaPEjgZcEvd5R/AAAA//8DAFBLAQItABQA&#10;BgAIAAAAIQC2gziS/gAAAOEBAAATAAAAAAAAAAAAAAAAAAAAAABbQ29udGVudF9UeXBlc10ueG1s&#10;UEsBAi0AFAAGAAgAAAAhADj9If/WAAAAlAEAAAsAAAAAAAAAAAAAAAAALwEAAF9yZWxzLy5yZWxz&#10;UEsBAi0AFAAGAAgAAAAhANb4xpnoAQAAvAMAAA4AAAAAAAAAAAAAAAAALgIAAGRycy9lMm9Eb2Mu&#10;eG1sUEsBAi0AFAAGAAgAAAAhABDHiU/hAAAADwEAAA8AAAAAAAAAAAAAAAAAQgQAAGRycy9kb3du&#10;cmV2LnhtbFBLBQYAAAAABAAEAPMAAABQBQAAAAA=&#10;" filled="f" stroked="f">
              <v:textbox inset="0,0,0,0">
                <w:txbxContent>
                  <w:p w:rsidR="00235BD2" w:rsidRDefault="00C8197B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08FB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8F" w:rsidRDefault="00702E8F">
      <w:r>
        <w:separator/>
      </w:r>
    </w:p>
  </w:footnote>
  <w:footnote w:type="continuationSeparator" w:id="0">
    <w:p w:rsidR="00702E8F" w:rsidRDefault="0070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03D9"/>
    <w:multiLevelType w:val="hybridMultilevel"/>
    <w:tmpl w:val="A5122C12"/>
    <w:lvl w:ilvl="0" w:tplc="1966AD0A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A40FEE">
      <w:start w:val="1"/>
      <w:numFmt w:val="decimal"/>
      <w:lvlText w:val="%2."/>
      <w:lvlJc w:val="left"/>
      <w:pPr>
        <w:ind w:left="292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A9C4B54">
      <w:numFmt w:val="bullet"/>
      <w:lvlText w:val="•"/>
      <w:lvlJc w:val="left"/>
      <w:pPr>
        <w:ind w:left="3702" w:hanging="281"/>
      </w:pPr>
      <w:rPr>
        <w:rFonts w:hint="default"/>
        <w:lang w:val="ru-RU" w:eastAsia="ru-RU" w:bidi="ru-RU"/>
      </w:rPr>
    </w:lvl>
    <w:lvl w:ilvl="3" w:tplc="6E88BB4E">
      <w:numFmt w:val="bullet"/>
      <w:lvlText w:val="•"/>
      <w:lvlJc w:val="left"/>
      <w:pPr>
        <w:ind w:left="4485" w:hanging="281"/>
      </w:pPr>
      <w:rPr>
        <w:rFonts w:hint="default"/>
        <w:lang w:val="ru-RU" w:eastAsia="ru-RU" w:bidi="ru-RU"/>
      </w:rPr>
    </w:lvl>
    <w:lvl w:ilvl="4" w:tplc="229AEE42">
      <w:numFmt w:val="bullet"/>
      <w:lvlText w:val="•"/>
      <w:lvlJc w:val="left"/>
      <w:pPr>
        <w:ind w:left="5268" w:hanging="281"/>
      </w:pPr>
      <w:rPr>
        <w:rFonts w:hint="default"/>
        <w:lang w:val="ru-RU" w:eastAsia="ru-RU" w:bidi="ru-RU"/>
      </w:rPr>
    </w:lvl>
    <w:lvl w:ilvl="5" w:tplc="F2DA5456">
      <w:numFmt w:val="bullet"/>
      <w:lvlText w:val="•"/>
      <w:lvlJc w:val="left"/>
      <w:pPr>
        <w:ind w:left="6051" w:hanging="281"/>
      </w:pPr>
      <w:rPr>
        <w:rFonts w:hint="default"/>
        <w:lang w:val="ru-RU" w:eastAsia="ru-RU" w:bidi="ru-RU"/>
      </w:rPr>
    </w:lvl>
    <w:lvl w:ilvl="6" w:tplc="C55AA5EE">
      <w:numFmt w:val="bullet"/>
      <w:lvlText w:val="•"/>
      <w:lvlJc w:val="left"/>
      <w:pPr>
        <w:ind w:left="6834" w:hanging="281"/>
      </w:pPr>
      <w:rPr>
        <w:rFonts w:hint="default"/>
        <w:lang w:val="ru-RU" w:eastAsia="ru-RU" w:bidi="ru-RU"/>
      </w:rPr>
    </w:lvl>
    <w:lvl w:ilvl="7" w:tplc="37D8B2D6">
      <w:numFmt w:val="bullet"/>
      <w:lvlText w:val="•"/>
      <w:lvlJc w:val="left"/>
      <w:pPr>
        <w:ind w:left="7617" w:hanging="281"/>
      </w:pPr>
      <w:rPr>
        <w:rFonts w:hint="default"/>
        <w:lang w:val="ru-RU" w:eastAsia="ru-RU" w:bidi="ru-RU"/>
      </w:rPr>
    </w:lvl>
    <w:lvl w:ilvl="8" w:tplc="6BBA361E">
      <w:numFmt w:val="bullet"/>
      <w:lvlText w:val="•"/>
      <w:lvlJc w:val="left"/>
      <w:pPr>
        <w:ind w:left="8400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70D606B4"/>
    <w:multiLevelType w:val="multilevel"/>
    <w:tmpl w:val="0FB017CE"/>
    <w:lvl w:ilvl="0">
      <w:start w:val="2"/>
      <w:numFmt w:val="decimal"/>
      <w:lvlText w:val="%1"/>
      <w:lvlJc w:val="left"/>
      <w:pPr>
        <w:ind w:left="2119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19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8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5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7" w:hanging="49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BD2"/>
    <w:rsid w:val="0009078A"/>
    <w:rsid w:val="000C34D9"/>
    <w:rsid w:val="000D3180"/>
    <w:rsid w:val="00156CB3"/>
    <w:rsid w:val="00157482"/>
    <w:rsid w:val="001A3E7F"/>
    <w:rsid w:val="002025F6"/>
    <w:rsid w:val="00235BD2"/>
    <w:rsid w:val="002640F3"/>
    <w:rsid w:val="00287503"/>
    <w:rsid w:val="002A1D89"/>
    <w:rsid w:val="0034127F"/>
    <w:rsid w:val="003B7257"/>
    <w:rsid w:val="003D331F"/>
    <w:rsid w:val="0041607C"/>
    <w:rsid w:val="00464B6A"/>
    <w:rsid w:val="00554545"/>
    <w:rsid w:val="00571D45"/>
    <w:rsid w:val="005D1EAC"/>
    <w:rsid w:val="006548EC"/>
    <w:rsid w:val="00702E8F"/>
    <w:rsid w:val="00713321"/>
    <w:rsid w:val="007224A0"/>
    <w:rsid w:val="00855FDC"/>
    <w:rsid w:val="008B4F43"/>
    <w:rsid w:val="008E6F06"/>
    <w:rsid w:val="00923202"/>
    <w:rsid w:val="009408FB"/>
    <w:rsid w:val="009A72DC"/>
    <w:rsid w:val="009F72A1"/>
    <w:rsid w:val="00A337D2"/>
    <w:rsid w:val="00A55E96"/>
    <w:rsid w:val="00AB1024"/>
    <w:rsid w:val="00AE63EF"/>
    <w:rsid w:val="00B34E8A"/>
    <w:rsid w:val="00B6310A"/>
    <w:rsid w:val="00C506DF"/>
    <w:rsid w:val="00C74E1E"/>
    <w:rsid w:val="00C8197B"/>
    <w:rsid w:val="00CE27F0"/>
    <w:rsid w:val="00D004B3"/>
    <w:rsid w:val="00D42A1C"/>
    <w:rsid w:val="00E075E6"/>
    <w:rsid w:val="00E20677"/>
    <w:rsid w:val="00E745DB"/>
    <w:rsid w:val="00EA75A3"/>
    <w:rsid w:val="00EB186B"/>
    <w:rsid w:val="00F33F2E"/>
    <w:rsid w:val="00F45FA4"/>
    <w:rsid w:val="00FD7DAC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C840B3"/>
  <w15:docId w15:val="{DF0BA2E4-12D7-4BB4-A65B-1C7A0952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" w:hanging="49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7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5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itle"/>
    <w:basedOn w:val="a"/>
    <w:next w:val="a"/>
    <w:link w:val="a8"/>
    <w:uiPriority w:val="10"/>
    <w:qFormat/>
    <w:rsid w:val="00D42A1C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bidi="ar-SA"/>
    </w:rPr>
  </w:style>
  <w:style w:type="character" w:customStyle="1" w:styleId="a8">
    <w:name w:val="Заголовок Знак"/>
    <w:basedOn w:val="a0"/>
    <w:link w:val="a7"/>
    <w:uiPriority w:val="10"/>
    <w:rsid w:val="00D42A1C"/>
    <w:rPr>
      <w:rFonts w:asciiTheme="majorHAnsi" w:eastAsiaTheme="majorEastAsia" w:hAnsiTheme="majorHAnsi" w:cstheme="majorBidi"/>
      <w:spacing w:val="-10"/>
      <w:sz w:val="56"/>
      <w:szCs w:val="56"/>
      <w:lang w:val="ru-RU" w:eastAsia="ru-RU"/>
    </w:rPr>
  </w:style>
  <w:style w:type="paragraph" w:styleId="2">
    <w:name w:val="Body Text 2"/>
    <w:basedOn w:val="a"/>
    <w:link w:val="20"/>
    <w:semiHidden/>
    <w:unhideWhenUsed/>
    <w:rsid w:val="00D42A1C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bidi="ar-SA"/>
    </w:rPr>
  </w:style>
  <w:style w:type="character" w:customStyle="1" w:styleId="20">
    <w:name w:val="Основной текст 2 Знак"/>
    <w:basedOn w:val="a0"/>
    <w:link w:val="2"/>
    <w:semiHidden/>
    <w:rsid w:val="00D42A1C"/>
    <w:rPr>
      <w:rFonts w:eastAsiaTheme="minorEastAsia"/>
      <w:lang w:val="ru-RU" w:eastAsia="ru-RU"/>
    </w:rPr>
  </w:style>
  <w:style w:type="paragraph" w:customStyle="1" w:styleId="ConsNormal">
    <w:name w:val="ConsNormal"/>
    <w:rsid w:val="00D42A1C"/>
    <w:pPr>
      <w:adjustRightInd w:val="0"/>
      <w:spacing w:after="160" w:line="259" w:lineRule="auto"/>
      <w:ind w:firstLine="720"/>
    </w:pPr>
    <w:rPr>
      <w:rFonts w:ascii="Arial" w:eastAsiaTheme="minorEastAsia" w:hAnsi="Arial" w:cs="Arial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42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2A1C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D42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2A1C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5573095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BB5D2BD945F177B5523CB99FA340D6C432BCC235EF2EB7926F61593BA2A97EDE464CA512A010424874A4D56A276EN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BB5D2BD945F177B5523CB99FA340D6C431B7C037EB20B7926F61593BA2A97EDE464CA512A010424874A4D56A276EN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BB5D2BD945F177B5523CB99FA340D6C431B6C931EE22B7926F61593BA2A97EDE464CA512A010424874A4D56A276EN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B5D2BD945F177B5523CB99FA340D6C431B6C931EE22B7926F61593BA2A97EDE464CA512A010424874A4D56A276EN6H" TargetMode="External"/><Relationship Id="rId14" Type="http://schemas.openxmlformats.org/officeDocument/2006/relationships/hyperlink" Target="http://docs.cntd.ru/document/557309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FF05-D0CF-4C06-8D96-B7AEEC8C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Верхнедонской Райфо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32</cp:revision>
  <cp:lastPrinted>2019-10-31T11:45:00Z</cp:lastPrinted>
  <dcterms:created xsi:type="dcterms:W3CDTF">2019-10-30T06:12:00Z</dcterms:created>
  <dcterms:modified xsi:type="dcterms:W3CDTF">2019-10-31T11:45:00Z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2019-10-30T00:00:00Z</vt:filetime>
  </property>
</Properties>
</file>